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8F4FCE">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477D46" w:rsidP="00B77F6B">
      <w:pPr>
        <w:jc w:val="center"/>
        <w:rPr>
          <w:b/>
          <w:sz w:val="20"/>
          <w:szCs w:val="20"/>
          <w:lang w:val="kk-KZ"/>
        </w:rPr>
      </w:pPr>
      <w:r>
        <w:rPr>
          <w:b/>
          <w:sz w:val="20"/>
          <w:szCs w:val="20"/>
          <w:lang w:val="kk-KZ"/>
        </w:rPr>
        <w:t>6B05404</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9658B6" w:rsidP="008F4FCE">
            <w:pPr>
              <w:rPr>
                <w:sz w:val="20"/>
                <w:szCs w:val="20"/>
                <w:lang w:val="kk-KZ"/>
              </w:rPr>
            </w:pPr>
            <w:r>
              <w:rPr>
                <w:sz w:val="20"/>
                <w:szCs w:val="20"/>
                <w:lang w:val="en-US"/>
              </w:rPr>
              <w:t>OP</w:t>
            </w:r>
            <w:r w:rsidRPr="008F4FCE">
              <w:rPr>
                <w:sz w:val="20"/>
                <w:szCs w:val="20"/>
              </w:rPr>
              <w:t xml:space="preserve"> 4224</w:t>
            </w:r>
            <w:r w:rsidR="00C6483E" w:rsidRPr="008F4FCE">
              <w:rPr>
                <w:sz w:val="20"/>
                <w:szCs w:val="20"/>
              </w:rPr>
              <w:t xml:space="preserve"> </w:t>
            </w:r>
            <w:r w:rsidR="008F4FCE">
              <w:rPr>
                <w:sz w:val="20"/>
                <w:szCs w:val="20"/>
                <w:lang w:val="en-US"/>
              </w:rPr>
              <w:t>Data</w:t>
            </w:r>
            <w:r w:rsidR="008F4FCE" w:rsidRPr="008F4FCE">
              <w:rPr>
                <w:sz w:val="20"/>
                <w:szCs w:val="20"/>
              </w:rPr>
              <w:t xml:space="preserve"> </w:t>
            </w:r>
            <w:r w:rsidR="008F4FCE">
              <w:rPr>
                <w:sz w:val="20"/>
                <w:szCs w:val="20"/>
                <w:lang w:val="en-US"/>
              </w:rPr>
              <w:t>Science</w:t>
            </w:r>
            <w:r w:rsidR="008F4FCE">
              <w:rPr>
                <w:sz w:val="20"/>
                <w:szCs w:val="20"/>
                <w:lang w:val="kk-KZ"/>
              </w:rPr>
              <w:t xml:space="preserve"> және машиналық оқытуға кіріспе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8F4FCE">
            <w:pPr>
              <w:jc w:val="center"/>
              <w:rPr>
                <w:sz w:val="20"/>
                <w:szCs w:val="20"/>
                <w:lang w:val="kk-KZ"/>
              </w:rPr>
            </w:pPr>
            <w:r>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8F4FCE">
            <w:pPr>
              <w:jc w:val="center"/>
              <w:rPr>
                <w:sz w:val="20"/>
                <w:szCs w:val="20"/>
                <w:lang w:val="kk-KZ"/>
              </w:rPr>
            </w:pPr>
            <w:bookmarkStart w:id="0" w:name="_GoBack"/>
            <w:bookmarkEnd w:id="0"/>
            <w:r>
              <w:rPr>
                <w:sz w:val="20"/>
                <w:szCs w:val="20"/>
                <w:lang w:val="kk-KZ"/>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443C9B" w:rsidRDefault="00443C9B">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FC7341"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8F4FCE"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xml:space="preserve">, </w:t>
            </w:r>
            <w:r w:rsidR="00443C9B">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8F4FCE" w:rsidRDefault="00BD2192">
            <w:pPr>
              <w:rPr>
                <w:b/>
                <w:sz w:val="20"/>
                <w:szCs w:val="20"/>
                <w:lang w:val="kk-KZ"/>
              </w:rPr>
            </w:pPr>
            <w:r w:rsidRPr="00167BA6">
              <w:rPr>
                <w:b/>
                <w:sz w:val="20"/>
                <w:szCs w:val="20"/>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8F4FCE" w:rsidRDefault="008F4FCE">
            <w:pPr>
              <w:jc w:val="both"/>
              <w:rPr>
                <w:sz w:val="20"/>
                <w:szCs w:val="20"/>
                <w:lang w:val="kk-KZ"/>
              </w:rPr>
            </w:pPr>
            <w:r>
              <w:rPr>
                <w:sz w:val="20"/>
                <w:szCs w:val="20"/>
                <w:lang w:val="kk-KZ"/>
              </w:rPr>
              <w:t>Мукимбеков Мухтар Жаруллаевич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8F4FCE"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4FCE" w:rsidRPr="00167BA6" w:rsidRDefault="008F4FCE">
            <w:pPr>
              <w:rPr>
                <w:b/>
                <w:sz w:val="20"/>
                <w:szCs w:val="20"/>
                <w:lang w:val="kk-KZ"/>
              </w:rPr>
            </w:pPr>
            <w:r>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4FCE" w:rsidRPr="008F4FCE" w:rsidRDefault="008F4FCE">
            <w:pPr>
              <w:jc w:val="both"/>
              <w:rPr>
                <w:sz w:val="20"/>
                <w:szCs w:val="20"/>
                <w:lang w:val="kk-KZ"/>
              </w:rPr>
            </w:pPr>
            <w:r>
              <w:rPr>
                <w:sz w:val="20"/>
                <w:szCs w:val="20"/>
                <w:lang w:val="kk-KZ"/>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8F4FCE" w:rsidRPr="00167BA6" w:rsidRDefault="008F4FCE">
            <w:pPr>
              <w:jc w:val="center"/>
              <w:rPr>
                <w:sz w:val="20"/>
                <w:szCs w:val="20"/>
              </w:rPr>
            </w:pPr>
          </w:p>
        </w:tc>
      </w:tr>
      <w:tr w:rsidR="00BD2192" w:rsidRPr="008F4FCE"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BD1788" w:rsidRDefault="0045082A">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8F4FCE"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8F4FCE"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8F4FC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8F4FCE"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8F4FCE"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 xml:space="preserve">лған процестерді </w:t>
            </w:r>
            <w:r w:rsidR="00477D46">
              <w:rPr>
                <w:color w:val="000000"/>
                <w:sz w:val="20"/>
                <w:szCs w:val="20"/>
                <w:lang w:val="kk-KZ"/>
              </w:rPr>
              <w:lastRenderedPageBreak/>
              <w:t>визуализациялайды</w:t>
            </w:r>
            <w:r w:rsidR="00477D46" w:rsidRPr="00477D46">
              <w:rPr>
                <w:color w:val="000000"/>
                <w:sz w:val="20"/>
                <w:szCs w:val="20"/>
                <w:lang w:val="kk-KZ"/>
              </w:rPr>
              <w:t>;</w:t>
            </w:r>
          </w:p>
        </w:tc>
      </w:tr>
      <w:tr w:rsidR="00931DE8" w:rsidRPr="008F4FCE"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8F4FC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8F4FC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8F4FCE"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1C257B" w:rsidRDefault="00443C9B" w:rsidP="00B77F6B">
            <w:pPr>
              <w:rPr>
                <w:sz w:val="20"/>
                <w:szCs w:val="20"/>
                <w:lang w:val="kk-KZ"/>
              </w:rPr>
            </w:pPr>
            <w:r>
              <w:rPr>
                <w:sz w:val="20"/>
                <w:szCs w:val="20"/>
                <w:lang w:val="kk-KZ"/>
              </w:rPr>
              <w:t>Терең оқыту</w:t>
            </w:r>
          </w:p>
        </w:tc>
      </w:tr>
      <w:tr w:rsidR="00CF275E" w:rsidRPr="008F4FCE"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443C9B" w:rsidRDefault="00443C9B" w:rsidP="00B77F6B">
            <w:pPr>
              <w:rPr>
                <w:sz w:val="20"/>
                <w:szCs w:val="20"/>
                <w:lang w:val="kk-KZ"/>
              </w:rPr>
            </w:pPr>
            <w:r>
              <w:rPr>
                <w:color w:val="000000"/>
                <w:sz w:val="20"/>
                <w:szCs w:val="20"/>
                <w:lang w:val="kk-KZ"/>
              </w:rPr>
              <w:t>Дипломдық жұмыс немесе жобаны жазу және қорғау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8F4FCE"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8F4FCE"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2F4D68">
              <w:rPr>
                <w:b/>
                <w:sz w:val="20"/>
                <w:szCs w:val="20"/>
                <w:lang w:val="kk-KZ"/>
              </w:rPr>
              <w:t>Деректер ғылымының 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CF43E1" w:rsidRDefault="00E47DCB" w:rsidP="00B77F6B">
            <w:pPr>
              <w:tabs>
                <w:tab w:val="left" w:pos="1276"/>
              </w:tabs>
              <w:rPr>
                <w:sz w:val="20"/>
                <w:szCs w:val="20"/>
                <w:lang w:val="kk-KZ"/>
              </w:rPr>
            </w:pPr>
            <w:r w:rsidRPr="00CF43E1">
              <w:rPr>
                <w:b/>
                <w:sz w:val="20"/>
                <w:szCs w:val="20"/>
                <w:lang w:val="kk-KZ"/>
              </w:rPr>
              <w:t xml:space="preserve">Д </w:t>
            </w:r>
            <w:r w:rsidRPr="00CF43E1">
              <w:rPr>
                <w:b/>
                <w:sz w:val="20"/>
                <w:szCs w:val="20"/>
              </w:rPr>
              <w:t>1.</w:t>
            </w:r>
            <w:r w:rsidRPr="00CF43E1">
              <w:rPr>
                <w:sz w:val="20"/>
                <w:szCs w:val="20"/>
              </w:rPr>
              <w:t xml:space="preserve"> </w:t>
            </w:r>
            <w:r w:rsidR="002F4D68" w:rsidRPr="00CF43E1">
              <w:rPr>
                <w:sz w:val="20"/>
                <w:szCs w:val="20"/>
              </w:rPr>
              <w:t>Data Science-тың негіздері және оның қолдану салалары</w:t>
            </w:r>
          </w:p>
        </w:tc>
        <w:tc>
          <w:tcPr>
            <w:tcW w:w="860" w:type="dxa"/>
            <w:shd w:val="clear" w:color="auto" w:fill="auto"/>
          </w:tcPr>
          <w:p w:rsidR="00E47DCB" w:rsidRPr="001348BA" w:rsidRDefault="007409C4" w:rsidP="00B77F6B">
            <w:pPr>
              <w:tabs>
                <w:tab w:val="left" w:pos="1276"/>
              </w:tabs>
              <w:jc w:val="center"/>
              <w:rPr>
                <w:sz w:val="20"/>
                <w:szCs w:val="20"/>
                <w:lang w:val="en-US"/>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CF43E1" w:rsidRDefault="00E47DCB" w:rsidP="002B3E03">
            <w:pPr>
              <w:spacing w:before="100" w:beforeAutospacing="1" w:after="100" w:afterAutospacing="1"/>
              <w:outlineLvl w:val="2"/>
              <w:rPr>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1. </w:t>
            </w:r>
            <w:r w:rsidR="002B3E03" w:rsidRPr="00290D9C">
              <w:rPr>
                <w:bCs/>
                <w:sz w:val="20"/>
                <w:szCs w:val="20"/>
                <w:lang w:eastAsia="ru-RU"/>
              </w:rPr>
              <w:t>Orange бағдарламасында деректер жиынын жүктеу, тазалау және деректерді алдын ала өңдеу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F43E1" w:rsidP="00B77F6B">
            <w:pPr>
              <w:tabs>
                <w:tab w:val="left" w:pos="1276"/>
              </w:tabs>
              <w:jc w:val="center"/>
              <w:rPr>
                <w:sz w:val="20"/>
                <w:szCs w:val="20"/>
                <w:lang w:val="kk-KZ"/>
              </w:rPr>
            </w:pPr>
            <w:r>
              <w:rPr>
                <w:sz w:val="20"/>
                <w:szCs w:val="20"/>
                <w:lang w:val="kk-KZ"/>
              </w:rPr>
              <w:t>8</w:t>
            </w:r>
          </w:p>
        </w:tc>
      </w:tr>
      <w:tr w:rsidR="00E47DCB" w:rsidRPr="00167BA6" w:rsidTr="001A6AA6">
        <w:tc>
          <w:tcPr>
            <w:tcW w:w="1135" w:type="dxa"/>
            <w:vMerge w:val="restart"/>
            <w:shd w:val="clear" w:color="auto" w:fill="auto"/>
          </w:tcPr>
          <w:p w:rsidR="00E47DCB" w:rsidRPr="00761EE4" w:rsidRDefault="00E47DCB" w:rsidP="00B77F6B">
            <w:pPr>
              <w:tabs>
                <w:tab w:val="left" w:pos="1276"/>
              </w:tabs>
              <w:jc w:val="center"/>
              <w:rPr>
                <w:b/>
                <w:sz w:val="20"/>
                <w:szCs w:val="20"/>
              </w:rPr>
            </w:pPr>
            <w:r w:rsidRPr="00761EE4">
              <w:rPr>
                <w:b/>
                <w:sz w:val="20"/>
                <w:szCs w:val="20"/>
              </w:rPr>
              <w:t>2</w:t>
            </w:r>
          </w:p>
        </w:tc>
        <w:tc>
          <w:tcPr>
            <w:tcW w:w="7787" w:type="dxa"/>
            <w:shd w:val="clear" w:color="auto" w:fill="auto"/>
          </w:tcPr>
          <w:p w:rsidR="00E47DCB" w:rsidRPr="00CF43E1" w:rsidRDefault="00E47DCB" w:rsidP="00B77F6B">
            <w:pPr>
              <w:tabs>
                <w:tab w:val="left" w:pos="1276"/>
              </w:tabs>
              <w:rPr>
                <w:b/>
                <w:sz w:val="20"/>
                <w:szCs w:val="20"/>
              </w:rPr>
            </w:pPr>
            <w:r w:rsidRPr="00CF43E1">
              <w:rPr>
                <w:b/>
                <w:sz w:val="20"/>
                <w:szCs w:val="20"/>
                <w:lang w:val="kk-KZ"/>
              </w:rPr>
              <w:t xml:space="preserve">Д </w:t>
            </w:r>
            <w:r w:rsidRPr="00CF43E1">
              <w:rPr>
                <w:b/>
                <w:sz w:val="20"/>
                <w:szCs w:val="20"/>
              </w:rPr>
              <w:t xml:space="preserve">2. </w:t>
            </w:r>
            <w:r w:rsidR="002F4D68" w:rsidRPr="00CF43E1">
              <w:rPr>
                <w:b/>
                <w:sz w:val="20"/>
                <w:szCs w:val="20"/>
              </w:rPr>
              <w:t>Деректердің түрлері мен құрылымы</w:t>
            </w:r>
          </w:p>
        </w:tc>
        <w:tc>
          <w:tcPr>
            <w:tcW w:w="860" w:type="dxa"/>
            <w:shd w:val="clear" w:color="auto" w:fill="auto"/>
          </w:tcPr>
          <w:p w:rsidR="00E47DCB"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761EE4" w:rsidRDefault="00E47DCB" w:rsidP="00B77F6B">
            <w:pPr>
              <w:tabs>
                <w:tab w:val="left" w:pos="1276"/>
              </w:tabs>
              <w:jc w:val="center"/>
              <w:rPr>
                <w:b/>
                <w:sz w:val="20"/>
                <w:szCs w:val="20"/>
              </w:rPr>
            </w:pPr>
          </w:p>
        </w:tc>
        <w:tc>
          <w:tcPr>
            <w:tcW w:w="7787" w:type="dxa"/>
            <w:shd w:val="clear" w:color="auto" w:fill="auto"/>
          </w:tcPr>
          <w:p w:rsidR="00E47DCB" w:rsidRPr="00CF43E1" w:rsidRDefault="00E47DCB" w:rsidP="002B3E03">
            <w:pPr>
              <w:spacing w:before="100" w:beforeAutospacing="1" w:after="100" w:afterAutospacing="1"/>
              <w:outlineLvl w:val="2"/>
              <w:rPr>
                <w:b/>
                <w:bCs/>
                <w:sz w:val="20"/>
                <w:szCs w:val="20"/>
                <w:lang w:val="kk-KZ" w:eastAsia="ru-RU"/>
              </w:rPr>
            </w:pPr>
            <w:r w:rsidRPr="00CF43E1">
              <w:rPr>
                <w:b/>
                <w:sz w:val="20"/>
                <w:szCs w:val="20"/>
                <w:lang w:val="kk-KZ"/>
              </w:rPr>
              <w:t>СС 2.</w:t>
            </w:r>
            <w:r w:rsidR="00DE5FE7" w:rsidRPr="00CF43E1">
              <w:rPr>
                <w:b/>
                <w:bCs/>
                <w:sz w:val="20"/>
                <w:szCs w:val="20"/>
              </w:rPr>
              <w:t xml:space="preserve"> </w:t>
            </w:r>
            <w:r w:rsidR="002B3E03" w:rsidRPr="00CF43E1">
              <w:rPr>
                <w:b/>
                <w:bCs/>
                <w:sz w:val="20"/>
                <w:szCs w:val="20"/>
                <w:lang w:eastAsia="ru-RU"/>
              </w:rPr>
              <w:t>Классификация әдістерімен танысу (Decision Tree, k-NN)</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F43E1" w:rsidP="00B77F6B">
            <w:pPr>
              <w:tabs>
                <w:tab w:val="left" w:pos="1276"/>
              </w:tabs>
              <w:jc w:val="center"/>
              <w:rPr>
                <w:sz w:val="20"/>
                <w:szCs w:val="20"/>
                <w:lang w:val="kk-KZ"/>
              </w:rPr>
            </w:pPr>
            <w:r>
              <w:rPr>
                <w:sz w:val="20"/>
                <w:szCs w:val="20"/>
                <w:lang w:val="kk-KZ"/>
              </w:rPr>
              <w:t>8</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CF43E1" w:rsidRDefault="00FC004D" w:rsidP="00B77F6B">
            <w:pPr>
              <w:tabs>
                <w:tab w:val="left" w:pos="1276"/>
              </w:tabs>
              <w:rPr>
                <w:sz w:val="20"/>
                <w:szCs w:val="20"/>
                <w:lang w:val="kk-KZ"/>
              </w:rPr>
            </w:pPr>
            <w:r w:rsidRPr="00CF43E1">
              <w:rPr>
                <w:b/>
                <w:sz w:val="20"/>
                <w:szCs w:val="20"/>
                <w:lang w:val="kk-KZ"/>
              </w:rPr>
              <w:t xml:space="preserve">Д </w:t>
            </w:r>
            <w:r w:rsidRPr="00CF43E1">
              <w:rPr>
                <w:b/>
                <w:sz w:val="20"/>
                <w:szCs w:val="20"/>
              </w:rPr>
              <w:t>3.</w:t>
            </w:r>
            <w:r w:rsidR="00DE5FE7" w:rsidRPr="00CF43E1">
              <w:rPr>
                <w:bCs/>
                <w:sz w:val="20"/>
                <w:szCs w:val="20"/>
              </w:rPr>
              <w:t xml:space="preserve"> </w:t>
            </w:r>
            <w:r w:rsidR="002F4D68" w:rsidRPr="00CF43E1">
              <w:rPr>
                <w:sz w:val="20"/>
                <w:szCs w:val="20"/>
              </w:rPr>
              <w:t>Деректерді жинау және сақтау әдістері</w:t>
            </w:r>
          </w:p>
        </w:tc>
        <w:tc>
          <w:tcPr>
            <w:tcW w:w="860" w:type="dxa"/>
            <w:shd w:val="clear" w:color="auto" w:fill="auto"/>
          </w:tcPr>
          <w:p w:rsidR="00FC004D"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CF43E1" w:rsidRDefault="00FC004D" w:rsidP="00B5004C">
            <w:pPr>
              <w:spacing w:before="100" w:beforeAutospacing="1" w:after="100" w:afterAutospacing="1"/>
              <w:outlineLvl w:val="2"/>
              <w:rPr>
                <w:bCs/>
                <w:sz w:val="20"/>
                <w:szCs w:val="20"/>
                <w:lang w:val="kk-KZ" w:eastAsia="ru-RU"/>
              </w:rPr>
            </w:pPr>
            <w:r w:rsidRPr="00CF43E1">
              <w:rPr>
                <w:b/>
                <w:sz w:val="20"/>
                <w:szCs w:val="20"/>
                <w:lang w:val="kk-KZ"/>
              </w:rPr>
              <w:t>СС 3.</w:t>
            </w:r>
            <w:r w:rsidR="00DE5FE7" w:rsidRPr="00CF43E1">
              <w:rPr>
                <w:bCs/>
                <w:sz w:val="20"/>
                <w:szCs w:val="20"/>
              </w:rPr>
              <w:t xml:space="preserve"> </w:t>
            </w:r>
            <w:r w:rsidR="00B5004C" w:rsidRPr="00CF43E1">
              <w:rPr>
                <w:bCs/>
                <w:sz w:val="20"/>
                <w:szCs w:val="20"/>
                <w:lang w:eastAsia="ru-RU"/>
              </w:rPr>
              <w:t>Naive Bayes алгоритмі арқылы мәтіндік деректерді классификациялау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F43E1" w:rsidP="00B77F6B">
            <w:pPr>
              <w:tabs>
                <w:tab w:val="left" w:pos="1276"/>
              </w:tabs>
              <w:jc w:val="center"/>
              <w:rPr>
                <w:sz w:val="20"/>
                <w:szCs w:val="20"/>
                <w:lang w:val="kk-KZ"/>
              </w:rPr>
            </w:pPr>
            <w:r>
              <w:rPr>
                <w:sz w:val="20"/>
                <w:szCs w:val="20"/>
                <w:lang w:val="kk-KZ"/>
              </w:rPr>
              <w:t>8</w:t>
            </w:r>
          </w:p>
        </w:tc>
      </w:tr>
      <w:tr w:rsidR="00FC004D" w:rsidRPr="00BE31EE"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CF43E1" w:rsidRDefault="00FC004D" w:rsidP="00CC1601">
            <w:pPr>
              <w:tabs>
                <w:tab w:val="left" w:pos="1276"/>
              </w:tabs>
              <w:rPr>
                <w:b/>
                <w:sz w:val="20"/>
                <w:szCs w:val="20"/>
                <w:lang w:val="kk-KZ"/>
              </w:rPr>
            </w:pPr>
            <w:r w:rsidRPr="00CF43E1">
              <w:rPr>
                <w:b/>
                <w:sz w:val="20"/>
                <w:szCs w:val="20"/>
                <w:lang w:val="kk-KZ"/>
              </w:rPr>
              <w:t>БОӨЖ 1. БӨЖ 1.</w:t>
            </w:r>
            <w:r w:rsidRPr="00CF43E1">
              <w:rPr>
                <w:sz w:val="20"/>
                <w:szCs w:val="20"/>
                <w:lang w:val="kk-KZ"/>
              </w:rPr>
              <w:t xml:space="preserve"> </w:t>
            </w:r>
            <w:r w:rsidR="00BE31EE" w:rsidRPr="00CF43E1">
              <w:rPr>
                <w:sz w:val="20"/>
                <w:szCs w:val="20"/>
                <w:lang w:val="kk-KZ"/>
              </w:rPr>
              <w:t xml:space="preserve">Деректерді алдын ала өңдеу және тазалау </w:t>
            </w:r>
            <w:r w:rsidRPr="00CF43E1">
              <w:rPr>
                <w:sz w:val="20"/>
                <w:szCs w:val="20"/>
                <w:lang w:val="kk-KZ"/>
              </w:rPr>
              <w:t>(Кеңес беру)</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 xml:space="preserve">Д </w:t>
            </w:r>
            <w:r w:rsidRPr="00CF43E1">
              <w:rPr>
                <w:b/>
                <w:sz w:val="20"/>
                <w:szCs w:val="20"/>
              </w:rPr>
              <w:t>4.</w:t>
            </w:r>
            <w:r w:rsidR="00DE5FE7" w:rsidRPr="00CF43E1">
              <w:rPr>
                <w:color w:val="222222"/>
                <w:sz w:val="20"/>
                <w:szCs w:val="20"/>
              </w:rPr>
              <w:t xml:space="preserve"> </w:t>
            </w:r>
            <w:r w:rsidR="002F4D68" w:rsidRPr="00CF43E1">
              <w:rPr>
                <w:sz w:val="20"/>
                <w:szCs w:val="20"/>
              </w:rPr>
              <w:t>Деректерді тазалау және алдын ала өңдеу</w:t>
            </w:r>
          </w:p>
        </w:tc>
        <w:tc>
          <w:tcPr>
            <w:tcW w:w="860" w:type="dxa"/>
            <w:shd w:val="clear" w:color="auto" w:fill="auto"/>
          </w:tcPr>
          <w:p w:rsidR="00C3114C" w:rsidRPr="007409C4"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5004C">
            <w:pPr>
              <w:spacing w:before="100" w:beforeAutospacing="1" w:after="100" w:afterAutospacing="1"/>
              <w:outlineLvl w:val="2"/>
              <w:rPr>
                <w:b/>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4.</w:t>
            </w:r>
            <w:r w:rsidR="00DE5FE7" w:rsidRPr="00CF43E1">
              <w:rPr>
                <w:bCs/>
                <w:sz w:val="20"/>
                <w:szCs w:val="20"/>
              </w:rPr>
              <w:t xml:space="preserve"> </w:t>
            </w:r>
            <w:r w:rsidR="00B5004C" w:rsidRPr="00CF43E1">
              <w:rPr>
                <w:bCs/>
                <w:sz w:val="20"/>
                <w:szCs w:val="20"/>
                <w:lang w:eastAsia="ru-RU"/>
              </w:rPr>
              <w:t>Модельге ең маңызды атрибуттарды таңдау әдістерін зерттеу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CF43E1" w:rsidRDefault="00C3114C" w:rsidP="00B77F6B">
            <w:pPr>
              <w:tabs>
                <w:tab w:val="left" w:pos="1276"/>
              </w:tabs>
              <w:rPr>
                <w:b/>
                <w:sz w:val="20"/>
                <w:szCs w:val="20"/>
              </w:rPr>
            </w:pPr>
            <w:r w:rsidRPr="00CF43E1">
              <w:rPr>
                <w:b/>
                <w:sz w:val="20"/>
                <w:szCs w:val="20"/>
                <w:lang w:val="kk-KZ"/>
              </w:rPr>
              <w:t xml:space="preserve">Д </w:t>
            </w:r>
            <w:r w:rsidRPr="00CF43E1">
              <w:rPr>
                <w:b/>
                <w:sz w:val="20"/>
                <w:szCs w:val="20"/>
              </w:rPr>
              <w:t>5.</w:t>
            </w:r>
            <w:r w:rsidR="00DE5FE7" w:rsidRPr="00CF43E1">
              <w:rPr>
                <w:bCs/>
                <w:sz w:val="20"/>
                <w:szCs w:val="20"/>
              </w:rPr>
              <w:t xml:space="preserve"> </w:t>
            </w:r>
            <w:r w:rsidR="002F4D68" w:rsidRPr="00CF43E1">
              <w:rPr>
                <w:sz w:val="20"/>
                <w:szCs w:val="20"/>
              </w:rPr>
              <w:t>Data Visualization: Деректерді визуализациялау негіздері</w:t>
            </w:r>
          </w:p>
        </w:tc>
        <w:tc>
          <w:tcPr>
            <w:tcW w:w="860" w:type="dxa"/>
            <w:shd w:val="clear" w:color="auto" w:fill="auto"/>
          </w:tcPr>
          <w:p w:rsidR="00C3114C" w:rsidRPr="00393C95" w:rsidRDefault="007409C4"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5004C">
            <w:pPr>
              <w:spacing w:before="100" w:beforeAutospacing="1" w:after="100" w:afterAutospacing="1"/>
              <w:outlineLvl w:val="2"/>
              <w:rPr>
                <w:b/>
                <w:bCs/>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5.</w:t>
            </w:r>
            <w:r w:rsidR="00DE5FE7" w:rsidRPr="00CF43E1">
              <w:rPr>
                <w:bCs/>
                <w:sz w:val="20"/>
                <w:szCs w:val="20"/>
              </w:rPr>
              <w:t xml:space="preserve"> </w:t>
            </w:r>
            <w:r w:rsidR="00B5004C" w:rsidRPr="00CF43E1">
              <w:rPr>
                <w:bCs/>
                <w:sz w:val="20"/>
                <w:szCs w:val="20"/>
                <w:lang w:eastAsia="ru-RU"/>
              </w:rPr>
              <w:t>PCA қолдану арқылы деректердің өлшемдерін азайту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F43E1" w:rsidRDefault="00C3114C" w:rsidP="00B77F6B">
            <w:pPr>
              <w:tabs>
                <w:tab w:val="left" w:pos="1276"/>
              </w:tabs>
              <w:rPr>
                <w:sz w:val="20"/>
                <w:szCs w:val="20"/>
                <w:lang w:val="en-US"/>
              </w:rPr>
            </w:pPr>
            <w:r w:rsidRPr="00CF43E1">
              <w:rPr>
                <w:b/>
                <w:sz w:val="20"/>
                <w:szCs w:val="20"/>
                <w:lang w:val="kk-KZ"/>
              </w:rPr>
              <w:t>БӨЖ</w:t>
            </w:r>
            <w:r w:rsidRPr="00CF43E1">
              <w:rPr>
                <w:b/>
                <w:sz w:val="20"/>
                <w:szCs w:val="20"/>
              </w:rPr>
              <w:t xml:space="preserve"> 1.(</w:t>
            </w:r>
            <w:r w:rsidRPr="00CF43E1">
              <w:rPr>
                <w:sz w:val="20"/>
                <w:szCs w:val="20"/>
                <w:lang w:val="kk-KZ"/>
              </w:rPr>
              <w:t>Қорғау, қабылдау</w:t>
            </w:r>
            <w:r w:rsidRPr="00CF43E1">
              <w:rPr>
                <w:sz w:val="20"/>
                <w:szCs w:val="20"/>
              </w:rPr>
              <w:t>)</w:t>
            </w:r>
            <w:r w:rsidRPr="00CF43E1">
              <w:rPr>
                <w:sz w:val="20"/>
                <w:szCs w:val="20"/>
                <w:lang w:val="en-US"/>
              </w:rPr>
              <w:t xml:space="preserve"> (</w:t>
            </w:r>
            <w:r w:rsidRPr="00CF43E1">
              <w:rPr>
                <w:sz w:val="20"/>
                <w:szCs w:val="20"/>
                <w:lang w:val="kk-KZ"/>
              </w:rPr>
              <w:t>Презентация</w:t>
            </w:r>
            <w:r w:rsidRPr="00CF43E1">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F43E1" w:rsidP="00B77F6B">
            <w:pPr>
              <w:tabs>
                <w:tab w:val="left" w:pos="1276"/>
              </w:tabs>
              <w:jc w:val="center"/>
              <w:rPr>
                <w:sz w:val="20"/>
                <w:szCs w:val="20"/>
                <w:lang w:val="kk-KZ"/>
              </w:rPr>
            </w:pPr>
            <w:r>
              <w:rPr>
                <w:sz w:val="20"/>
                <w:szCs w:val="20"/>
                <w:lang w:val="kk-KZ"/>
              </w:rPr>
              <w:t>44</w:t>
            </w:r>
          </w:p>
        </w:tc>
      </w:tr>
      <w:tr w:rsidR="008642A4" w:rsidRPr="00167BA6" w:rsidTr="001A6AA6">
        <w:tc>
          <w:tcPr>
            <w:tcW w:w="10509" w:type="dxa"/>
            <w:gridSpan w:val="4"/>
            <w:shd w:val="clear" w:color="auto" w:fill="auto"/>
          </w:tcPr>
          <w:p w:rsidR="008642A4" w:rsidRPr="00CF43E1" w:rsidRDefault="002668F7" w:rsidP="001A734A">
            <w:pPr>
              <w:tabs>
                <w:tab w:val="left" w:pos="1276"/>
              </w:tabs>
              <w:jc w:val="center"/>
              <w:rPr>
                <w:b/>
                <w:sz w:val="20"/>
                <w:szCs w:val="20"/>
                <w:lang w:val="kk-KZ"/>
              </w:rPr>
            </w:pPr>
            <w:r w:rsidRPr="00CF43E1">
              <w:rPr>
                <w:b/>
                <w:sz w:val="20"/>
                <w:szCs w:val="20"/>
              </w:rPr>
              <w:t xml:space="preserve">МОДУЛЬ 2 </w:t>
            </w:r>
            <w:r w:rsidR="002F4D68" w:rsidRPr="00CF43E1">
              <w:rPr>
                <w:b/>
                <w:sz w:val="20"/>
                <w:szCs w:val="20"/>
                <w:lang w:val="kk-KZ"/>
              </w:rPr>
              <w:t>Деректерді өңдеу әдістері</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CF43E1" w:rsidRDefault="00C3114C" w:rsidP="00B77F6B">
            <w:pPr>
              <w:tabs>
                <w:tab w:val="left" w:pos="1276"/>
              </w:tabs>
              <w:rPr>
                <w:b/>
                <w:sz w:val="20"/>
                <w:szCs w:val="20"/>
                <w:lang w:val="en-US"/>
              </w:rPr>
            </w:pPr>
            <w:r w:rsidRPr="00CF43E1">
              <w:rPr>
                <w:b/>
                <w:sz w:val="20"/>
                <w:szCs w:val="20"/>
                <w:lang w:val="kk-KZ"/>
              </w:rPr>
              <w:t xml:space="preserve">Д </w:t>
            </w:r>
            <w:r w:rsidRPr="00CF43E1">
              <w:rPr>
                <w:b/>
                <w:sz w:val="20"/>
                <w:szCs w:val="20"/>
                <w:lang w:val="en-US"/>
              </w:rPr>
              <w:t>6.</w:t>
            </w:r>
            <w:r w:rsidR="00DE5FE7" w:rsidRPr="00CF43E1">
              <w:rPr>
                <w:bCs/>
                <w:sz w:val="20"/>
                <w:szCs w:val="20"/>
                <w:lang w:val="en-US"/>
              </w:rPr>
              <w:t xml:space="preserve"> </w:t>
            </w:r>
            <w:r w:rsidR="002F4D68" w:rsidRPr="00CF43E1">
              <w:rPr>
                <w:sz w:val="20"/>
                <w:szCs w:val="20"/>
                <w:lang w:val="en-US"/>
              </w:rPr>
              <w:t>Exploratory Data Analysis (EDA)</w:t>
            </w:r>
          </w:p>
        </w:tc>
        <w:tc>
          <w:tcPr>
            <w:tcW w:w="860" w:type="dxa"/>
            <w:shd w:val="clear" w:color="auto" w:fill="auto"/>
          </w:tcPr>
          <w:p w:rsidR="00C3114C" w:rsidRPr="001A734A" w:rsidRDefault="007409C4" w:rsidP="00B77F6B">
            <w:pPr>
              <w:tabs>
                <w:tab w:val="left" w:pos="1276"/>
              </w:tabs>
              <w:jc w:val="center"/>
              <w:rPr>
                <w:sz w:val="20"/>
                <w:szCs w:val="20"/>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СС 6.</w:t>
            </w:r>
            <w:r w:rsidR="00DE5FE7" w:rsidRPr="00CF43E1">
              <w:rPr>
                <w:bCs/>
                <w:sz w:val="20"/>
                <w:szCs w:val="20"/>
              </w:rPr>
              <w:t xml:space="preserve"> Деректер: синтаксистік белгілеулері бар корпус.</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Д 7.</w:t>
            </w:r>
            <w:r w:rsidR="00DE5FE7" w:rsidRPr="00CF43E1">
              <w:rPr>
                <w:color w:val="222222"/>
                <w:sz w:val="20"/>
                <w:szCs w:val="20"/>
                <w:shd w:val="clear" w:color="auto" w:fill="FFFFFF"/>
              </w:rPr>
              <w:t xml:space="preserve"> </w:t>
            </w:r>
            <w:r w:rsidR="002F4D68" w:rsidRPr="00CF43E1">
              <w:rPr>
                <w:sz w:val="20"/>
                <w:szCs w:val="20"/>
              </w:rPr>
              <w:t>Деректерді сипаттайтын статистикалық әдістер</w:t>
            </w:r>
          </w:p>
        </w:tc>
        <w:tc>
          <w:tcPr>
            <w:tcW w:w="860" w:type="dxa"/>
            <w:shd w:val="clear" w:color="auto" w:fill="auto"/>
          </w:tcPr>
          <w:p w:rsidR="00C3114C" w:rsidRPr="001A734A" w:rsidRDefault="007409C4" w:rsidP="00B77F6B">
            <w:pPr>
              <w:tabs>
                <w:tab w:val="left" w:pos="1276"/>
              </w:tabs>
              <w:jc w:val="center"/>
              <w:rPr>
                <w:sz w:val="20"/>
                <w:szCs w:val="20"/>
                <w:lang w:val="en-US"/>
              </w:rPr>
            </w:pPr>
            <w:r>
              <w:rPr>
                <w:sz w:val="20"/>
                <w:szCs w:val="20"/>
                <w:lang w:val="kk-KZ"/>
              </w:rPr>
              <w:t>1</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CF43E1" w:rsidRDefault="00C3114C" w:rsidP="00B77F6B">
            <w:pPr>
              <w:tabs>
                <w:tab w:val="left" w:pos="1276"/>
              </w:tabs>
              <w:rPr>
                <w:b/>
                <w:sz w:val="20"/>
                <w:szCs w:val="20"/>
                <w:lang w:val="kk-KZ"/>
              </w:rPr>
            </w:pPr>
            <w:r w:rsidRPr="00CF43E1">
              <w:rPr>
                <w:b/>
                <w:sz w:val="20"/>
                <w:szCs w:val="20"/>
                <w:lang w:val="kk-KZ"/>
              </w:rPr>
              <w:t xml:space="preserve">СС 7. </w:t>
            </w:r>
            <w:r w:rsidR="00DE5FE7" w:rsidRPr="00CF43E1">
              <w:rPr>
                <w:bCs/>
                <w:color w:val="000000"/>
                <w:sz w:val="20"/>
                <w:szCs w:val="20"/>
              </w:rPr>
              <w:t>Құралдар және деректер.</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F43E1" w:rsidP="00B77F6B">
            <w:pPr>
              <w:tabs>
                <w:tab w:val="left" w:pos="1276"/>
              </w:tabs>
              <w:jc w:val="center"/>
              <w:rPr>
                <w:sz w:val="20"/>
                <w:szCs w:val="20"/>
                <w:lang w:val="kk-KZ"/>
              </w:rPr>
            </w:pPr>
            <w:r>
              <w:rPr>
                <w:sz w:val="20"/>
                <w:szCs w:val="20"/>
                <w:lang w:val="kk-KZ"/>
              </w:rPr>
              <w:t>8</w:t>
            </w:r>
          </w:p>
        </w:tc>
      </w:tr>
      <w:tr w:rsidR="00C3114C" w:rsidRPr="00BE31EE"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F43E1" w:rsidRDefault="00C3114C" w:rsidP="003970BF">
            <w:pPr>
              <w:jc w:val="both"/>
              <w:rPr>
                <w:b/>
                <w:sz w:val="20"/>
                <w:szCs w:val="20"/>
                <w:lang w:val="kk-KZ"/>
              </w:rPr>
            </w:pPr>
            <w:r w:rsidRPr="00CF43E1">
              <w:rPr>
                <w:b/>
                <w:sz w:val="20"/>
                <w:szCs w:val="20"/>
                <w:lang w:val="kk-KZ"/>
              </w:rPr>
              <w:t xml:space="preserve">БОӨЖ 2. БӨЖ 2. </w:t>
            </w:r>
            <w:r w:rsidR="00BE31EE" w:rsidRPr="00CF43E1">
              <w:rPr>
                <w:sz w:val="20"/>
                <w:szCs w:val="20"/>
                <w:lang w:val="kk-KZ"/>
              </w:rPr>
              <w:t>Машиналық оқыту алгоритмдерін салыстыру</w:t>
            </w:r>
            <w:r w:rsidRPr="00CF43E1">
              <w:rPr>
                <w:iCs/>
                <w:color w:val="000000"/>
                <w:spacing w:val="-11"/>
                <w:sz w:val="20"/>
                <w:szCs w:val="20"/>
                <w:lang w:val="kk-KZ"/>
              </w:rPr>
              <w:t xml:space="preserve">. </w:t>
            </w:r>
            <w:r w:rsidRPr="00CF43E1">
              <w:rPr>
                <w:sz w:val="20"/>
                <w:szCs w:val="20"/>
                <w:lang w:val="kk-KZ"/>
              </w:rPr>
              <w:t>(Кеңес беру)</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CF43E1" w:rsidRDefault="00885248" w:rsidP="00517B82">
            <w:pPr>
              <w:tabs>
                <w:tab w:val="left" w:pos="1276"/>
              </w:tabs>
              <w:rPr>
                <w:b/>
                <w:sz w:val="20"/>
                <w:szCs w:val="20"/>
              </w:rPr>
            </w:pPr>
            <w:r w:rsidRPr="00CF43E1">
              <w:rPr>
                <w:b/>
                <w:sz w:val="20"/>
                <w:szCs w:val="20"/>
                <w:lang w:val="kk-KZ"/>
              </w:rPr>
              <w:t>Аралық бақылау</w:t>
            </w:r>
            <w:r w:rsidR="00517B82" w:rsidRPr="00CF43E1">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CF43E1" w:rsidRDefault="00885248" w:rsidP="00080FF0">
            <w:pPr>
              <w:tabs>
                <w:tab w:val="left" w:pos="1276"/>
              </w:tabs>
              <w:rPr>
                <w:b/>
                <w:sz w:val="20"/>
                <w:szCs w:val="20"/>
                <w:lang w:val="kk-KZ"/>
              </w:rPr>
            </w:pPr>
            <w:r w:rsidRPr="00CF43E1">
              <w:rPr>
                <w:b/>
                <w:sz w:val="20"/>
                <w:szCs w:val="20"/>
                <w:lang w:val="kk-KZ"/>
              </w:rPr>
              <w:t>Д</w:t>
            </w:r>
            <w:r w:rsidR="00080FF0" w:rsidRPr="00CF43E1">
              <w:rPr>
                <w:b/>
                <w:sz w:val="20"/>
                <w:szCs w:val="20"/>
              </w:rPr>
              <w:t>8.</w:t>
            </w:r>
            <w:r w:rsidR="00DE5FE7" w:rsidRPr="00CF43E1">
              <w:rPr>
                <w:color w:val="222222"/>
                <w:sz w:val="20"/>
                <w:szCs w:val="20"/>
                <w:shd w:val="clear" w:color="auto" w:fill="FFFFFF"/>
              </w:rPr>
              <w:t xml:space="preserve"> </w:t>
            </w:r>
            <w:r w:rsidR="002F4D68" w:rsidRPr="00CF43E1">
              <w:rPr>
                <w:sz w:val="20"/>
                <w:szCs w:val="20"/>
              </w:rPr>
              <w:t>Python бағдарламалау тілі және Pandas кітапханасы</w:t>
            </w:r>
          </w:p>
        </w:tc>
        <w:tc>
          <w:tcPr>
            <w:tcW w:w="860" w:type="dxa"/>
            <w:shd w:val="clear" w:color="auto" w:fill="auto"/>
          </w:tcPr>
          <w:p w:rsidR="00080FF0"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CF43E1" w:rsidRDefault="003970BF" w:rsidP="00DE5FE7">
            <w:pPr>
              <w:tabs>
                <w:tab w:val="left" w:pos="1276"/>
              </w:tabs>
              <w:rPr>
                <w:b/>
                <w:sz w:val="20"/>
                <w:szCs w:val="20"/>
              </w:rPr>
            </w:pPr>
            <w:r w:rsidRPr="00CF43E1">
              <w:rPr>
                <w:b/>
                <w:sz w:val="20"/>
                <w:szCs w:val="20"/>
              </w:rPr>
              <w:t>С</w:t>
            </w:r>
            <w:r w:rsidR="00131E05" w:rsidRPr="00CF43E1">
              <w:rPr>
                <w:b/>
                <w:sz w:val="20"/>
                <w:szCs w:val="20"/>
                <w:lang w:val="kk-KZ"/>
              </w:rPr>
              <w:t>С</w:t>
            </w:r>
            <w:r w:rsidR="00131E05" w:rsidRPr="00CF43E1">
              <w:rPr>
                <w:b/>
                <w:sz w:val="20"/>
                <w:szCs w:val="20"/>
              </w:rPr>
              <w:t xml:space="preserve"> 8.</w:t>
            </w:r>
            <w:r w:rsidR="00DE5FE7" w:rsidRPr="00CF43E1">
              <w:rPr>
                <w:bCs/>
                <w:color w:val="000000"/>
                <w:sz w:val="20"/>
                <w:szCs w:val="20"/>
              </w:rPr>
              <w:t xml:space="preserve"> </w:t>
            </w:r>
            <w:r w:rsidR="00C0614F" w:rsidRPr="00CF43E1">
              <w:rPr>
                <w:sz w:val="20"/>
                <w:szCs w:val="20"/>
              </w:rPr>
              <w:t>Python бағдарламалау тілі</w:t>
            </w:r>
            <w:r w:rsidR="00C0614F" w:rsidRPr="00CF43E1">
              <w:rPr>
                <w:sz w:val="20"/>
                <w:szCs w:val="20"/>
                <w:lang w:val="kk-KZ"/>
              </w:rPr>
              <w:t>нің негіздері</w:t>
            </w:r>
            <w:r w:rsidR="007409C4" w:rsidRPr="00CF43E1">
              <w:rPr>
                <w:sz w:val="20"/>
                <w:szCs w:val="20"/>
                <w:lang w:val="kk-KZ"/>
              </w:rPr>
              <w:t>.</w:t>
            </w:r>
            <w:r w:rsidR="00B10008" w:rsidRPr="00CF43E1">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CF43E1" w:rsidP="00080FF0">
            <w:pPr>
              <w:tabs>
                <w:tab w:val="left" w:pos="1276"/>
              </w:tabs>
              <w:jc w:val="center"/>
              <w:rPr>
                <w:sz w:val="20"/>
                <w:szCs w:val="20"/>
                <w:lang w:val="kk-KZ"/>
              </w:rPr>
            </w:pPr>
            <w:r>
              <w:rPr>
                <w:sz w:val="20"/>
                <w:szCs w:val="20"/>
                <w:lang w:val="kk-KZ"/>
              </w:rPr>
              <w:t>7</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7D0022" w:rsidP="00131E05">
            <w:pPr>
              <w:tabs>
                <w:tab w:val="left" w:pos="1276"/>
              </w:tabs>
              <w:rPr>
                <w:b/>
                <w:sz w:val="20"/>
                <w:szCs w:val="20"/>
                <w:lang w:val="kk-KZ"/>
              </w:rPr>
            </w:pPr>
            <w:r w:rsidRPr="00CF43E1">
              <w:rPr>
                <w:b/>
                <w:sz w:val="20"/>
                <w:szCs w:val="20"/>
                <w:lang w:val="kk-KZ"/>
              </w:rPr>
              <w:t>Б</w:t>
            </w:r>
            <w:r w:rsidR="00131E05" w:rsidRPr="00CF43E1">
              <w:rPr>
                <w:b/>
                <w:sz w:val="20"/>
                <w:szCs w:val="20"/>
                <w:lang w:val="kk-KZ"/>
              </w:rPr>
              <w:t>ӨЖ</w:t>
            </w:r>
            <w:r w:rsidR="00131E05" w:rsidRPr="00CF43E1">
              <w:rPr>
                <w:b/>
                <w:sz w:val="20"/>
                <w:szCs w:val="20"/>
              </w:rPr>
              <w:t xml:space="preserve"> 2.(</w:t>
            </w:r>
            <w:r w:rsidR="00131E05" w:rsidRPr="00CF43E1">
              <w:rPr>
                <w:sz w:val="20"/>
                <w:szCs w:val="20"/>
                <w:lang w:val="kk-KZ"/>
              </w:rPr>
              <w:t>Қорғау, қабылдау</w:t>
            </w:r>
            <w:r w:rsidR="00131E05" w:rsidRPr="00CF43E1">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CF43E1" w:rsidRDefault="00CF43E1" w:rsidP="00080FF0">
            <w:pPr>
              <w:tabs>
                <w:tab w:val="left" w:pos="1276"/>
              </w:tabs>
              <w:jc w:val="center"/>
              <w:rPr>
                <w:sz w:val="20"/>
                <w:szCs w:val="20"/>
                <w:lang w:val="kk-KZ"/>
              </w:rPr>
            </w:pPr>
            <w:r>
              <w:rPr>
                <w:sz w:val="20"/>
                <w:szCs w:val="20"/>
                <w:lang w:val="kk-KZ"/>
              </w:rPr>
              <w:t>22</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CF43E1" w:rsidRDefault="00131E05" w:rsidP="00080FF0">
            <w:pPr>
              <w:tabs>
                <w:tab w:val="left" w:pos="1276"/>
              </w:tabs>
              <w:rPr>
                <w:b/>
                <w:sz w:val="20"/>
                <w:szCs w:val="20"/>
              </w:rPr>
            </w:pPr>
            <w:r w:rsidRPr="00CF43E1">
              <w:rPr>
                <w:b/>
                <w:sz w:val="20"/>
                <w:szCs w:val="20"/>
                <w:lang w:val="kk-KZ"/>
              </w:rPr>
              <w:t xml:space="preserve">Д </w:t>
            </w:r>
            <w:r w:rsidRPr="00CF43E1">
              <w:rPr>
                <w:b/>
                <w:sz w:val="20"/>
                <w:szCs w:val="20"/>
              </w:rPr>
              <w:t>9.</w:t>
            </w:r>
            <w:r w:rsidR="009D5EC6" w:rsidRPr="00CF43E1">
              <w:rPr>
                <w:bCs/>
                <w:sz w:val="20"/>
                <w:szCs w:val="20"/>
              </w:rPr>
              <w:t xml:space="preserve"> </w:t>
            </w:r>
            <w:r w:rsidR="002F4D68" w:rsidRPr="00CF43E1">
              <w:rPr>
                <w:sz w:val="20"/>
                <w:szCs w:val="20"/>
              </w:rPr>
              <w:t>Машиналық оқытудың негіздері</w:t>
            </w:r>
          </w:p>
        </w:tc>
        <w:tc>
          <w:tcPr>
            <w:tcW w:w="860" w:type="dxa"/>
            <w:shd w:val="clear" w:color="auto" w:fill="auto"/>
          </w:tcPr>
          <w:p w:rsidR="00131E05"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CF43E1" w:rsidRDefault="003970BF" w:rsidP="002754AC">
            <w:pPr>
              <w:spacing w:before="100" w:beforeAutospacing="1" w:after="100" w:afterAutospacing="1"/>
              <w:outlineLvl w:val="2"/>
              <w:rPr>
                <w:b/>
                <w:bCs/>
                <w:sz w:val="20"/>
                <w:szCs w:val="20"/>
                <w:lang w:eastAsia="ru-RU"/>
              </w:rPr>
            </w:pPr>
            <w:r w:rsidRPr="00CF43E1">
              <w:rPr>
                <w:b/>
                <w:sz w:val="20"/>
                <w:szCs w:val="20"/>
                <w:lang w:val="kk-KZ"/>
              </w:rPr>
              <w:t>С</w:t>
            </w:r>
            <w:r w:rsidR="00131E05" w:rsidRPr="00CF43E1">
              <w:rPr>
                <w:b/>
                <w:sz w:val="20"/>
                <w:szCs w:val="20"/>
                <w:lang w:val="kk-KZ"/>
              </w:rPr>
              <w:t>С</w:t>
            </w:r>
            <w:r w:rsidR="00131E05" w:rsidRPr="00CF43E1">
              <w:rPr>
                <w:b/>
                <w:sz w:val="20"/>
                <w:szCs w:val="20"/>
              </w:rPr>
              <w:t xml:space="preserve"> 9.</w:t>
            </w:r>
            <w:r w:rsidR="009D5EC6" w:rsidRPr="00CF43E1">
              <w:rPr>
                <w:bCs/>
                <w:sz w:val="20"/>
                <w:szCs w:val="20"/>
              </w:rPr>
              <w:t xml:space="preserve"> </w:t>
            </w:r>
            <w:r w:rsidR="002754AC" w:rsidRPr="00CF43E1">
              <w:rPr>
                <w:bCs/>
                <w:sz w:val="20"/>
                <w:szCs w:val="20"/>
                <w:lang w:eastAsia="ru-RU"/>
              </w:rPr>
              <w:t>Бақылаусыз оқыту әдістерін қолдану</w:t>
            </w:r>
            <w:r w:rsidR="009D5EC6" w:rsidRPr="00CF43E1">
              <w:rPr>
                <w:bCs/>
                <w:sz w:val="20"/>
                <w:szCs w:val="20"/>
              </w:rPr>
              <w:t>.</w:t>
            </w:r>
            <w:r w:rsidR="00131E05" w:rsidRPr="00CF43E1">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CF43E1" w:rsidP="00080FF0">
            <w:pPr>
              <w:tabs>
                <w:tab w:val="left" w:pos="1276"/>
              </w:tabs>
              <w:jc w:val="center"/>
              <w:rPr>
                <w:sz w:val="20"/>
                <w:szCs w:val="20"/>
                <w:lang w:val="kk-KZ"/>
              </w:rPr>
            </w:pPr>
            <w:r>
              <w:rPr>
                <w:sz w:val="20"/>
                <w:szCs w:val="20"/>
                <w:lang w:val="kk-KZ"/>
              </w:rPr>
              <w:t>7</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CF43E1" w:rsidRDefault="007D0022" w:rsidP="00080FF0">
            <w:pPr>
              <w:tabs>
                <w:tab w:val="left" w:pos="1276"/>
              </w:tabs>
              <w:rPr>
                <w:b/>
                <w:sz w:val="20"/>
                <w:szCs w:val="20"/>
                <w:lang w:val="kk-KZ"/>
              </w:rPr>
            </w:pPr>
            <w:r w:rsidRPr="00CF43E1">
              <w:rPr>
                <w:b/>
                <w:sz w:val="20"/>
                <w:szCs w:val="20"/>
                <w:lang w:val="kk-KZ"/>
              </w:rPr>
              <w:t>Б</w:t>
            </w:r>
            <w:r w:rsidR="00131E05" w:rsidRPr="00CF43E1">
              <w:rPr>
                <w:b/>
                <w:sz w:val="20"/>
                <w:szCs w:val="20"/>
                <w:lang w:val="kk-KZ"/>
              </w:rPr>
              <w:t>ОӨЖ</w:t>
            </w:r>
            <w:r w:rsidR="00131E05" w:rsidRPr="00CF43E1">
              <w:rPr>
                <w:b/>
                <w:sz w:val="20"/>
                <w:szCs w:val="20"/>
              </w:rPr>
              <w:t xml:space="preserve"> 3. </w:t>
            </w:r>
            <w:r w:rsidR="00131E05" w:rsidRPr="00CF43E1">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CF43E1" w:rsidRDefault="00131E05" w:rsidP="00080FF0">
            <w:pPr>
              <w:tabs>
                <w:tab w:val="left" w:pos="1276"/>
              </w:tabs>
              <w:rPr>
                <w:b/>
                <w:sz w:val="20"/>
                <w:szCs w:val="20"/>
              </w:rPr>
            </w:pPr>
            <w:r w:rsidRPr="00CF43E1">
              <w:rPr>
                <w:b/>
                <w:sz w:val="20"/>
                <w:szCs w:val="20"/>
                <w:lang w:val="kk-KZ"/>
              </w:rPr>
              <w:t xml:space="preserve">Д </w:t>
            </w:r>
            <w:r w:rsidRPr="00CF43E1">
              <w:rPr>
                <w:b/>
                <w:sz w:val="20"/>
                <w:szCs w:val="20"/>
              </w:rPr>
              <w:t>10.</w:t>
            </w:r>
            <w:r w:rsidR="009D5EC6" w:rsidRPr="00CF43E1">
              <w:rPr>
                <w:bCs/>
                <w:color w:val="000000"/>
                <w:sz w:val="20"/>
                <w:szCs w:val="20"/>
                <w:lang w:val="en-US"/>
              </w:rPr>
              <w:t xml:space="preserve"> </w:t>
            </w:r>
            <w:r w:rsidR="002F4D68" w:rsidRPr="00CF43E1">
              <w:rPr>
                <w:sz w:val="20"/>
                <w:szCs w:val="20"/>
              </w:rPr>
              <w:t>Сызықтық регрессия</w:t>
            </w:r>
          </w:p>
        </w:tc>
        <w:tc>
          <w:tcPr>
            <w:tcW w:w="860" w:type="dxa"/>
            <w:shd w:val="clear" w:color="auto" w:fill="auto"/>
          </w:tcPr>
          <w:p w:rsidR="00080FF0"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9107ED" w:rsidP="00080FF0">
            <w:pPr>
              <w:tabs>
                <w:tab w:val="left" w:pos="1276"/>
              </w:tabs>
              <w:rPr>
                <w:b/>
                <w:sz w:val="20"/>
                <w:szCs w:val="20"/>
                <w:lang w:val="kk-KZ"/>
              </w:rPr>
            </w:pPr>
            <w:r w:rsidRPr="00CF43E1">
              <w:rPr>
                <w:b/>
                <w:sz w:val="20"/>
                <w:szCs w:val="20"/>
              </w:rPr>
              <w:t>С</w:t>
            </w:r>
            <w:r w:rsidR="00131E05" w:rsidRPr="00CF43E1">
              <w:rPr>
                <w:b/>
                <w:sz w:val="20"/>
                <w:szCs w:val="20"/>
                <w:lang w:val="kk-KZ"/>
              </w:rPr>
              <w:t>С</w:t>
            </w:r>
            <w:r w:rsidR="00131E05" w:rsidRPr="00CF43E1">
              <w:rPr>
                <w:b/>
                <w:sz w:val="20"/>
                <w:szCs w:val="20"/>
              </w:rPr>
              <w:t xml:space="preserve"> 10.</w:t>
            </w:r>
            <w:r w:rsidR="00F81AFE" w:rsidRPr="00CF43E1">
              <w:rPr>
                <w:bCs/>
                <w:color w:val="000000"/>
                <w:sz w:val="20"/>
                <w:szCs w:val="20"/>
              </w:rPr>
              <w:t xml:space="preserve"> </w:t>
            </w:r>
            <w:r w:rsidR="00AB60A8" w:rsidRPr="00CF43E1">
              <w:rPr>
                <w:sz w:val="20"/>
                <w:szCs w:val="20"/>
              </w:rPr>
              <w:t>Orange бағдарламасында сызықты регрессияны қолдану</w:t>
            </w:r>
            <w:r w:rsidR="00F81AFE" w:rsidRPr="00CF43E1">
              <w:rPr>
                <w:bCs/>
                <w:color w:val="000000"/>
                <w:sz w:val="20"/>
                <w:szCs w:val="20"/>
              </w:rPr>
              <w:t>.</w:t>
            </w:r>
            <w:r w:rsidR="007E326F" w:rsidRPr="00CF43E1">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CF43E1" w:rsidP="00080FF0">
            <w:pPr>
              <w:tabs>
                <w:tab w:val="left" w:pos="1276"/>
              </w:tabs>
              <w:jc w:val="center"/>
              <w:rPr>
                <w:sz w:val="20"/>
                <w:szCs w:val="20"/>
                <w:lang w:val="kk-KZ"/>
              </w:rPr>
            </w:pPr>
            <w:r>
              <w:rPr>
                <w:sz w:val="20"/>
                <w:szCs w:val="20"/>
                <w:lang w:val="kk-KZ"/>
              </w:rPr>
              <w:t>7</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CF43E1" w:rsidRDefault="007D0022" w:rsidP="00080FF0">
            <w:pPr>
              <w:jc w:val="both"/>
              <w:rPr>
                <w:color w:val="FF0000"/>
                <w:sz w:val="20"/>
                <w:szCs w:val="20"/>
                <w:lang w:val="kk-KZ"/>
              </w:rPr>
            </w:pPr>
            <w:r w:rsidRPr="00CF43E1">
              <w:rPr>
                <w:b/>
                <w:sz w:val="20"/>
                <w:szCs w:val="20"/>
                <w:lang w:val="kk-KZ"/>
              </w:rPr>
              <w:t>Б</w:t>
            </w:r>
            <w:r w:rsidR="00096933" w:rsidRPr="00CF43E1">
              <w:rPr>
                <w:b/>
                <w:sz w:val="20"/>
                <w:szCs w:val="20"/>
                <w:lang w:val="kk-KZ"/>
              </w:rPr>
              <w:t>ОӨ</w:t>
            </w:r>
            <w:r w:rsidR="00603E19" w:rsidRPr="00CF43E1">
              <w:rPr>
                <w:b/>
                <w:sz w:val="20"/>
                <w:szCs w:val="20"/>
                <w:lang w:val="kk-KZ"/>
              </w:rPr>
              <w:t>Ж</w:t>
            </w:r>
            <w:r w:rsidR="00941A7A" w:rsidRPr="00CF43E1">
              <w:rPr>
                <w:b/>
                <w:sz w:val="20"/>
                <w:szCs w:val="20"/>
              </w:rPr>
              <w:t>4</w:t>
            </w:r>
            <w:r w:rsidR="00080FF0" w:rsidRPr="00CF43E1">
              <w:rPr>
                <w:b/>
                <w:sz w:val="20"/>
                <w:szCs w:val="20"/>
              </w:rPr>
              <w:t>.</w:t>
            </w:r>
            <w:r w:rsidR="00096933" w:rsidRPr="00CF43E1">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CF43E1" w:rsidRDefault="00080FF0" w:rsidP="00080FF0">
            <w:pPr>
              <w:tabs>
                <w:tab w:val="left" w:pos="1276"/>
              </w:tabs>
              <w:jc w:val="center"/>
              <w:rPr>
                <w:sz w:val="20"/>
                <w:szCs w:val="20"/>
                <w:lang w:val="kk-KZ"/>
              </w:rPr>
            </w:pPr>
            <w:r w:rsidRPr="00CF43E1">
              <w:rPr>
                <w:b/>
                <w:sz w:val="20"/>
                <w:szCs w:val="20"/>
              </w:rPr>
              <w:t>МОДУЛЬ 3</w:t>
            </w:r>
            <w:r w:rsidR="00C0614F" w:rsidRPr="00CF43E1">
              <w:rPr>
                <w:b/>
                <w:sz w:val="20"/>
                <w:szCs w:val="20"/>
                <w:lang w:val="kk-KZ"/>
              </w:rPr>
              <w:t xml:space="preserve"> </w:t>
            </w:r>
            <w:r w:rsidR="00C0614F" w:rsidRPr="00CF43E1">
              <w:rPr>
                <w:b/>
                <w:bCs/>
                <w:color w:val="000000"/>
                <w:spacing w:val="-6"/>
                <w:sz w:val="20"/>
                <w:szCs w:val="20"/>
                <w:lang w:val="en-US"/>
              </w:rPr>
              <w:t xml:space="preserve">Data Science </w:t>
            </w:r>
            <w:r w:rsidR="00C0614F" w:rsidRPr="00CF43E1">
              <w:rPr>
                <w:b/>
                <w:bCs/>
                <w:color w:val="000000"/>
                <w:spacing w:val="-6"/>
                <w:sz w:val="20"/>
                <w:szCs w:val="20"/>
                <w:lang w:val="kk-KZ"/>
              </w:rPr>
              <w:t>этикасы</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CF43E1" w:rsidRDefault="00131E05" w:rsidP="00080FF0">
            <w:pPr>
              <w:tabs>
                <w:tab w:val="left" w:pos="1276"/>
              </w:tabs>
              <w:rPr>
                <w:b/>
                <w:sz w:val="20"/>
                <w:szCs w:val="20"/>
                <w:lang w:val="kk-KZ"/>
              </w:rPr>
            </w:pPr>
            <w:r w:rsidRPr="00CF43E1">
              <w:rPr>
                <w:b/>
                <w:sz w:val="20"/>
                <w:szCs w:val="20"/>
                <w:lang w:val="kk-KZ"/>
              </w:rPr>
              <w:t xml:space="preserve">Д </w:t>
            </w:r>
            <w:r w:rsidRPr="00CF43E1">
              <w:rPr>
                <w:b/>
                <w:sz w:val="20"/>
                <w:szCs w:val="20"/>
              </w:rPr>
              <w:t>11.</w:t>
            </w:r>
            <w:r w:rsidR="00F81AFE" w:rsidRPr="00CF43E1">
              <w:rPr>
                <w:sz w:val="20"/>
                <w:szCs w:val="20"/>
                <w:lang w:val="en-US"/>
              </w:rPr>
              <w:t xml:space="preserve"> </w:t>
            </w:r>
            <w:r w:rsidR="002F4D68" w:rsidRPr="00CF43E1">
              <w:rPr>
                <w:sz w:val="20"/>
                <w:szCs w:val="20"/>
              </w:rPr>
              <w:t>Логистикалық регрессия</w:t>
            </w:r>
          </w:p>
        </w:tc>
        <w:tc>
          <w:tcPr>
            <w:tcW w:w="860" w:type="dxa"/>
            <w:shd w:val="clear" w:color="auto" w:fill="auto"/>
          </w:tcPr>
          <w:p w:rsidR="007B2865"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CF43E1" w:rsidRDefault="009107ED" w:rsidP="002B3E03">
            <w:pPr>
              <w:spacing w:before="100" w:beforeAutospacing="1" w:after="100" w:afterAutospacing="1"/>
              <w:outlineLvl w:val="2"/>
              <w:rPr>
                <w:b/>
                <w:bCs/>
                <w:sz w:val="20"/>
                <w:szCs w:val="20"/>
                <w:lang w:val="kk-KZ" w:eastAsia="ru-RU"/>
              </w:rPr>
            </w:pPr>
            <w:r w:rsidRPr="00CF43E1">
              <w:rPr>
                <w:b/>
                <w:sz w:val="20"/>
                <w:szCs w:val="20"/>
              </w:rPr>
              <w:t>С</w:t>
            </w:r>
            <w:r w:rsidR="00131E05" w:rsidRPr="00CF43E1">
              <w:rPr>
                <w:b/>
                <w:sz w:val="20"/>
                <w:szCs w:val="20"/>
                <w:lang w:val="kk-KZ"/>
              </w:rPr>
              <w:t>С</w:t>
            </w:r>
            <w:r w:rsidR="00131E05" w:rsidRPr="00CF43E1">
              <w:rPr>
                <w:b/>
                <w:sz w:val="20"/>
                <w:szCs w:val="20"/>
              </w:rPr>
              <w:t xml:space="preserve"> 11.</w:t>
            </w:r>
            <w:r w:rsidR="00F81AFE" w:rsidRPr="00CF43E1">
              <w:rPr>
                <w:bCs/>
                <w:color w:val="000000"/>
                <w:sz w:val="20"/>
                <w:szCs w:val="20"/>
              </w:rPr>
              <w:t xml:space="preserve"> </w:t>
            </w:r>
            <w:r w:rsidR="002B3E03" w:rsidRPr="00CF43E1">
              <w:rPr>
                <w:bCs/>
                <w:sz w:val="20"/>
                <w:szCs w:val="20"/>
                <w:lang w:eastAsia="ru-RU"/>
              </w:rPr>
              <w:t>Логистикалық регрессия көмегімен деректерді болжау</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CF43E1" w:rsidP="00080FF0">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CF43E1" w:rsidRDefault="007D0022" w:rsidP="00080FF0">
            <w:pPr>
              <w:tabs>
                <w:tab w:val="left" w:pos="1276"/>
              </w:tabs>
              <w:rPr>
                <w:b/>
                <w:sz w:val="20"/>
                <w:szCs w:val="20"/>
                <w:lang w:val="kk-KZ"/>
              </w:rPr>
            </w:pPr>
            <w:r w:rsidRPr="00CF43E1">
              <w:rPr>
                <w:b/>
                <w:sz w:val="20"/>
                <w:szCs w:val="20"/>
                <w:lang w:val="kk-KZ"/>
              </w:rPr>
              <w:t>Б</w:t>
            </w:r>
            <w:r w:rsidR="007B2865" w:rsidRPr="00CF43E1">
              <w:rPr>
                <w:b/>
                <w:sz w:val="20"/>
                <w:szCs w:val="20"/>
                <w:lang w:val="kk-KZ"/>
              </w:rPr>
              <w:t xml:space="preserve">ОӨЖ5. </w:t>
            </w:r>
            <w:r w:rsidR="007B2865" w:rsidRPr="00CF43E1">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CF43E1" w:rsidRDefault="00BD4D6B" w:rsidP="00080FF0">
            <w:pPr>
              <w:tabs>
                <w:tab w:val="left" w:pos="1276"/>
              </w:tabs>
              <w:rPr>
                <w:b/>
                <w:sz w:val="20"/>
                <w:szCs w:val="20"/>
                <w:lang w:val="kk-KZ"/>
              </w:rPr>
            </w:pPr>
            <w:r w:rsidRPr="00CF43E1">
              <w:rPr>
                <w:b/>
                <w:sz w:val="20"/>
                <w:szCs w:val="20"/>
                <w:lang w:val="kk-KZ"/>
              </w:rPr>
              <w:t xml:space="preserve">Д </w:t>
            </w:r>
            <w:r w:rsidRPr="00CF43E1">
              <w:rPr>
                <w:b/>
                <w:sz w:val="20"/>
                <w:szCs w:val="20"/>
              </w:rPr>
              <w:t>12.</w:t>
            </w:r>
            <w:r w:rsidR="00F81AFE" w:rsidRPr="00CF43E1">
              <w:rPr>
                <w:bCs/>
                <w:color w:val="000000"/>
                <w:sz w:val="20"/>
                <w:szCs w:val="20"/>
              </w:rPr>
              <w:t xml:space="preserve"> </w:t>
            </w:r>
            <w:r w:rsidR="002F4D68" w:rsidRPr="00CF43E1">
              <w:rPr>
                <w:sz w:val="20"/>
                <w:szCs w:val="20"/>
              </w:rPr>
              <w:t>Машиналық оқытудағы шешім ағаштары</w:t>
            </w:r>
          </w:p>
        </w:tc>
        <w:tc>
          <w:tcPr>
            <w:tcW w:w="860" w:type="dxa"/>
            <w:shd w:val="clear" w:color="auto" w:fill="auto"/>
          </w:tcPr>
          <w:p w:rsidR="00BD4D6B" w:rsidRPr="00393C95" w:rsidRDefault="007409C4"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CF43E1" w:rsidRDefault="00BD4D6B" w:rsidP="00080FF0">
            <w:pPr>
              <w:tabs>
                <w:tab w:val="left" w:pos="1276"/>
              </w:tabs>
              <w:rPr>
                <w:b/>
                <w:sz w:val="20"/>
                <w:szCs w:val="20"/>
              </w:rPr>
            </w:pPr>
            <w:r w:rsidRPr="00CF43E1">
              <w:rPr>
                <w:b/>
                <w:sz w:val="20"/>
                <w:szCs w:val="20"/>
                <w:lang w:val="kk-KZ"/>
              </w:rPr>
              <w:t xml:space="preserve">СС </w:t>
            </w:r>
            <w:r w:rsidRPr="00CF43E1">
              <w:rPr>
                <w:b/>
                <w:sz w:val="20"/>
                <w:szCs w:val="20"/>
              </w:rPr>
              <w:t>12.</w:t>
            </w:r>
            <w:r w:rsidR="00F81AFE" w:rsidRPr="00CF43E1">
              <w:rPr>
                <w:bCs/>
                <w:color w:val="000000"/>
                <w:sz w:val="20"/>
                <w:szCs w:val="20"/>
              </w:rPr>
              <w:t xml:space="preserve"> </w:t>
            </w:r>
            <w:r w:rsidR="002754AC" w:rsidRPr="00CF43E1">
              <w:rPr>
                <w:bCs/>
                <w:sz w:val="20"/>
                <w:szCs w:val="20"/>
                <w:lang w:eastAsia="ru-RU"/>
              </w:rPr>
              <w:t>Decision Tree алгоритмінің көмегімен деректерді классификациялау және алынған шешім ағашын визуализациялау</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CF43E1" w:rsidP="00080FF0">
            <w:pPr>
              <w:tabs>
                <w:tab w:val="left" w:pos="1276"/>
              </w:tabs>
              <w:jc w:val="center"/>
              <w:rPr>
                <w:sz w:val="20"/>
                <w:szCs w:val="20"/>
                <w:lang w:val="kk-KZ"/>
              </w:rPr>
            </w:pPr>
            <w:r>
              <w:rPr>
                <w:sz w:val="20"/>
                <w:szCs w:val="20"/>
                <w:lang w:val="kk-KZ"/>
              </w:rPr>
              <w:t>7</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CF43E1" w:rsidRDefault="000A792C" w:rsidP="00941A7A">
            <w:pPr>
              <w:tabs>
                <w:tab w:val="left" w:pos="1276"/>
              </w:tabs>
              <w:rPr>
                <w:b/>
                <w:sz w:val="20"/>
                <w:szCs w:val="20"/>
                <w:lang w:val="kk-KZ"/>
              </w:rPr>
            </w:pPr>
            <w:r w:rsidRPr="00CF43E1">
              <w:rPr>
                <w:b/>
                <w:sz w:val="20"/>
                <w:szCs w:val="20"/>
              </w:rPr>
              <w:t>Д13.</w:t>
            </w:r>
            <w:r w:rsidR="00AB5ACC" w:rsidRPr="00CF43E1">
              <w:rPr>
                <w:bCs/>
                <w:color w:val="000000"/>
                <w:sz w:val="20"/>
                <w:szCs w:val="20"/>
              </w:rPr>
              <w:t xml:space="preserve"> </w:t>
            </w:r>
            <w:r w:rsidR="002F4D68" w:rsidRPr="00CF43E1">
              <w:rPr>
                <w:sz w:val="20"/>
                <w:szCs w:val="20"/>
              </w:rPr>
              <w:t>Кластерлеу әдістері (K-means)</w:t>
            </w:r>
          </w:p>
        </w:tc>
        <w:tc>
          <w:tcPr>
            <w:tcW w:w="860" w:type="dxa"/>
            <w:shd w:val="clear" w:color="auto" w:fill="auto"/>
          </w:tcPr>
          <w:p w:rsidR="00941A7A" w:rsidRPr="007409C4" w:rsidRDefault="007409C4" w:rsidP="00393C95">
            <w:pPr>
              <w:jc w:val="center"/>
              <w:rPr>
                <w:sz w:val="20"/>
                <w:szCs w:val="20"/>
                <w:highlight w:val="lightGray"/>
                <w:lang w:val="kk-KZ"/>
              </w:rPr>
            </w:pPr>
            <w:r>
              <w:rPr>
                <w:sz w:val="20"/>
                <w:szCs w:val="20"/>
                <w:lang w:val="kk-KZ"/>
              </w:rPr>
              <w:t>1</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CF43E1" w:rsidRDefault="00883ACB" w:rsidP="00B5004C">
            <w:pPr>
              <w:spacing w:before="100" w:beforeAutospacing="1" w:after="100" w:afterAutospacing="1"/>
              <w:outlineLvl w:val="2"/>
              <w:rPr>
                <w:b/>
                <w:bCs/>
                <w:sz w:val="20"/>
                <w:szCs w:val="20"/>
                <w:lang w:val="kk-KZ" w:eastAsia="ru-RU"/>
              </w:rPr>
            </w:pPr>
            <w:r w:rsidRPr="00CF43E1">
              <w:rPr>
                <w:sz w:val="20"/>
                <w:szCs w:val="20"/>
                <w:lang w:val="kk-KZ"/>
              </w:rPr>
              <w:t>С</w:t>
            </w:r>
            <w:r w:rsidR="000A792C" w:rsidRPr="00CF43E1">
              <w:rPr>
                <w:sz w:val="20"/>
                <w:szCs w:val="20"/>
                <w:lang w:val="kk-KZ"/>
              </w:rPr>
              <w:t>С 13.</w:t>
            </w:r>
            <w:r w:rsidR="00AB5ACC" w:rsidRPr="00CF43E1">
              <w:rPr>
                <w:bCs/>
                <w:color w:val="000000"/>
                <w:sz w:val="20"/>
                <w:szCs w:val="20"/>
              </w:rPr>
              <w:t xml:space="preserve"> </w:t>
            </w:r>
            <w:r w:rsidR="00401D74" w:rsidRPr="00CF43E1">
              <w:rPr>
                <w:bCs/>
                <w:sz w:val="20"/>
                <w:szCs w:val="20"/>
                <w:lang w:eastAsia="ru-RU"/>
              </w:rPr>
              <w:t>Кластерлеу әдістерін қолдану арқылы деректер жиынындағы аномалияларды анықтау</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CF43E1" w:rsidRDefault="00CF43E1" w:rsidP="00393C95">
            <w:pPr>
              <w:jc w:val="center"/>
              <w:rPr>
                <w:sz w:val="20"/>
                <w:szCs w:val="20"/>
                <w:highlight w:val="lightGray"/>
                <w:lang w:val="kk-KZ"/>
              </w:rPr>
            </w:pPr>
            <w:r>
              <w:rPr>
                <w:sz w:val="20"/>
                <w:szCs w:val="20"/>
                <w:lang w:val="kk-KZ"/>
              </w:rPr>
              <w:t>7</w:t>
            </w:r>
          </w:p>
        </w:tc>
      </w:tr>
      <w:tr w:rsidR="00941A7A" w:rsidRPr="00BE31EE"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CF43E1" w:rsidRDefault="007D0022" w:rsidP="00941A7A">
            <w:pPr>
              <w:tabs>
                <w:tab w:val="left" w:pos="1276"/>
              </w:tabs>
              <w:rPr>
                <w:b/>
                <w:sz w:val="20"/>
                <w:szCs w:val="20"/>
                <w:lang w:val="kk-KZ"/>
              </w:rPr>
            </w:pPr>
            <w:r w:rsidRPr="00CF43E1">
              <w:rPr>
                <w:b/>
                <w:bCs/>
                <w:color w:val="000000"/>
                <w:sz w:val="20"/>
                <w:szCs w:val="20"/>
              </w:rPr>
              <w:t>Б</w:t>
            </w:r>
            <w:r w:rsidR="00096933" w:rsidRPr="00CF43E1">
              <w:rPr>
                <w:b/>
                <w:bCs/>
                <w:color w:val="000000"/>
                <w:sz w:val="20"/>
                <w:szCs w:val="20"/>
              </w:rPr>
              <w:t xml:space="preserve">ОӨЖ6. </w:t>
            </w:r>
            <w:r w:rsidRPr="00CF43E1">
              <w:rPr>
                <w:b/>
                <w:sz w:val="20"/>
                <w:szCs w:val="20"/>
                <w:lang w:val="kk-KZ"/>
              </w:rPr>
              <w:t>Б</w:t>
            </w:r>
            <w:r w:rsidR="000A792C" w:rsidRPr="00CF43E1">
              <w:rPr>
                <w:b/>
                <w:sz w:val="20"/>
                <w:szCs w:val="20"/>
                <w:lang w:val="kk-KZ"/>
              </w:rPr>
              <w:t>ӨЖ</w:t>
            </w:r>
            <w:r w:rsidR="000A792C" w:rsidRPr="00CF43E1">
              <w:rPr>
                <w:b/>
                <w:sz w:val="20"/>
                <w:szCs w:val="20"/>
              </w:rPr>
              <w:t>3</w:t>
            </w:r>
            <w:r w:rsidR="000A792C" w:rsidRPr="00CF43E1">
              <w:rPr>
                <w:b/>
                <w:sz w:val="20"/>
                <w:szCs w:val="20"/>
                <w:lang w:val="kk-KZ"/>
              </w:rPr>
              <w:t xml:space="preserve">. </w:t>
            </w:r>
            <w:r w:rsidR="00BE31EE" w:rsidRPr="00CF43E1">
              <w:rPr>
                <w:sz w:val="20"/>
                <w:szCs w:val="20"/>
                <w:lang w:val="kk-KZ"/>
              </w:rPr>
              <w:t>Деректерді визуализациялау әдістері</w:t>
            </w:r>
            <w:r w:rsidR="00AB5ACC" w:rsidRPr="00CF43E1">
              <w:rPr>
                <w:bCs/>
                <w:color w:val="000000"/>
                <w:sz w:val="20"/>
                <w:szCs w:val="20"/>
                <w:lang w:val="kk-KZ"/>
              </w:rPr>
              <w:t>. (Кеңес беру)</w:t>
            </w:r>
          </w:p>
        </w:tc>
        <w:tc>
          <w:tcPr>
            <w:tcW w:w="860" w:type="dxa"/>
            <w:shd w:val="clear" w:color="auto" w:fill="auto"/>
          </w:tcPr>
          <w:p w:rsidR="00941A7A" w:rsidRPr="00BE31EE" w:rsidRDefault="00941A7A" w:rsidP="00941A7A">
            <w:pPr>
              <w:tabs>
                <w:tab w:val="left" w:pos="1276"/>
              </w:tabs>
              <w:jc w:val="center"/>
              <w:rPr>
                <w:sz w:val="20"/>
                <w:szCs w:val="20"/>
                <w:highlight w:val="lightGray"/>
                <w:lang w:val="kk-KZ"/>
              </w:rPr>
            </w:pPr>
          </w:p>
        </w:tc>
        <w:tc>
          <w:tcPr>
            <w:tcW w:w="727" w:type="dxa"/>
            <w:shd w:val="clear" w:color="auto" w:fill="auto"/>
          </w:tcPr>
          <w:p w:rsidR="00941A7A" w:rsidRPr="00BE31EE" w:rsidRDefault="00941A7A" w:rsidP="00941A7A">
            <w:pPr>
              <w:tabs>
                <w:tab w:val="left" w:pos="1276"/>
              </w:tabs>
              <w:jc w:val="center"/>
              <w:rPr>
                <w:sz w:val="20"/>
                <w:szCs w:val="20"/>
                <w:highlight w:val="lightGray"/>
                <w:lang w:val="kk-KZ"/>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CF43E1" w:rsidRDefault="000A792C" w:rsidP="00941A7A">
            <w:pPr>
              <w:tabs>
                <w:tab w:val="left" w:pos="1276"/>
              </w:tabs>
              <w:rPr>
                <w:b/>
                <w:sz w:val="20"/>
                <w:szCs w:val="20"/>
              </w:rPr>
            </w:pPr>
            <w:r w:rsidRPr="00CF43E1">
              <w:rPr>
                <w:b/>
                <w:sz w:val="20"/>
                <w:szCs w:val="20"/>
                <w:lang w:val="kk-KZ"/>
              </w:rPr>
              <w:t xml:space="preserve">Д </w:t>
            </w:r>
            <w:r w:rsidRPr="00CF43E1">
              <w:rPr>
                <w:b/>
                <w:sz w:val="20"/>
                <w:szCs w:val="20"/>
              </w:rPr>
              <w:t>14.</w:t>
            </w:r>
            <w:r w:rsidR="00AB5ACC" w:rsidRPr="00CF43E1">
              <w:rPr>
                <w:bCs/>
                <w:color w:val="000000"/>
                <w:sz w:val="20"/>
                <w:szCs w:val="20"/>
              </w:rPr>
              <w:t xml:space="preserve"> </w:t>
            </w:r>
            <w:r w:rsidR="002F4D68" w:rsidRPr="00CF43E1">
              <w:rPr>
                <w:sz w:val="20"/>
                <w:szCs w:val="20"/>
              </w:rPr>
              <w:t>Нейронды желілерге кіріспе</w:t>
            </w:r>
          </w:p>
        </w:tc>
        <w:tc>
          <w:tcPr>
            <w:tcW w:w="860" w:type="dxa"/>
            <w:shd w:val="clear" w:color="auto" w:fill="auto"/>
          </w:tcPr>
          <w:p w:rsidR="00603E19" w:rsidRPr="00393C95" w:rsidRDefault="007409C4"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CF43E1" w:rsidRDefault="00D17A13" w:rsidP="002754AC">
            <w:pPr>
              <w:spacing w:before="100" w:beforeAutospacing="1" w:after="100" w:afterAutospacing="1"/>
              <w:outlineLvl w:val="2"/>
              <w:rPr>
                <w:b/>
                <w:bCs/>
                <w:sz w:val="20"/>
                <w:szCs w:val="20"/>
                <w:lang w:val="kk-KZ" w:eastAsia="ru-RU"/>
              </w:rPr>
            </w:pPr>
            <w:r w:rsidRPr="00CF43E1">
              <w:rPr>
                <w:b/>
                <w:sz w:val="20"/>
                <w:szCs w:val="20"/>
              </w:rPr>
              <w:t>С</w:t>
            </w:r>
            <w:r w:rsidR="000A792C" w:rsidRPr="00CF43E1">
              <w:rPr>
                <w:b/>
                <w:sz w:val="20"/>
                <w:szCs w:val="20"/>
                <w:lang w:val="kk-KZ"/>
              </w:rPr>
              <w:t>С</w:t>
            </w:r>
            <w:r w:rsidR="000A792C" w:rsidRPr="00CF43E1">
              <w:rPr>
                <w:b/>
                <w:sz w:val="20"/>
                <w:szCs w:val="20"/>
              </w:rPr>
              <w:t xml:space="preserve"> 14.</w:t>
            </w:r>
            <w:r w:rsidR="00AB5ACC" w:rsidRPr="00CF43E1">
              <w:rPr>
                <w:bCs/>
                <w:color w:val="000000"/>
                <w:sz w:val="20"/>
                <w:szCs w:val="20"/>
              </w:rPr>
              <w:t xml:space="preserve"> </w:t>
            </w:r>
            <w:r w:rsidR="002754AC" w:rsidRPr="00CF43E1">
              <w:rPr>
                <w:bCs/>
                <w:sz w:val="20"/>
                <w:szCs w:val="20"/>
                <w:lang w:eastAsia="ru-RU"/>
              </w:rPr>
              <w:t>Orange бағдарламасында нейрондық желілерді қолдану және олардың жұмысының принциптерін зерттеу</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CF43E1"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CF43E1" w:rsidRDefault="000A792C" w:rsidP="00941A7A">
            <w:pPr>
              <w:tabs>
                <w:tab w:val="left" w:pos="1276"/>
              </w:tabs>
              <w:rPr>
                <w:b/>
                <w:sz w:val="20"/>
                <w:szCs w:val="20"/>
                <w:lang w:val="kk-KZ"/>
              </w:rPr>
            </w:pPr>
            <w:r w:rsidRPr="00CF43E1">
              <w:rPr>
                <w:b/>
                <w:sz w:val="20"/>
                <w:szCs w:val="20"/>
                <w:lang w:val="kk-KZ"/>
              </w:rPr>
              <w:t xml:space="preserve">Д </w:t>
            </w:r>
            <w:r w:rsidRPr="00CF43E1">
              <w:rPr>
                <w:b/>
                <w:sz w:val="20"/>
                <w:szCs w:val="20"/>
              </w:rPr>
              <w:t>15.</w:t>
            </w:r>
            <w:r w:rsidR="00AB5ACC" w:rsidRPr="00CF43E1">
              <w:rPr>
                <w:bCs/>
                <w:sz w:val="20"/>
                <w:szCs w:val="20"/>
              </w:rPr>
              <w:t xml:space="preserve"> </w:t>
            </w:r>
            <w:r w:rsidR="002B3E03" w:rsidRPr="00CF43E1">
              <w:rPr>
                <w:sz w:val="20"/>
                <w:szCs w:val="20"/>
              </w:rPr>
              <w:t>Жобаларды іске асыру және Data Science этикасы</w:t>
            </w:r>
          </w:p>
        </w:tc>
        <w:tc>
          <w:tcPr>
            <w:tcW w:w="860" w:type="dxa"/>
            <w:shd w:val="clear" w:color="auto" w:fill="auto"/>
          </w:tcPr>
          <w:p w:rsidR="007B2865" w:rsidRPr="00393C95" w:rsidRDefault="007409C4"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CF43E1" w:rsidRDefault="000A792C" w:rsidP="002754AC">
            <w:pPr>
              <w:spacing w:before="100" w:beforeAutospacing="1" w:after="100" w:afterAutospacing="1"/>
              <w:rPr>
                <w:sz w:val="20"/>
                <w:szCs w:val="20"/>
                <w:lang w:val="kk-KZ" w:eastAsia="ru-RU"/>
              </w:rPr>
            </w:pPr>
            <w:r w:rsidRPr="00CF43E1">
              <w:rPr>
                <w:b/>
                <w:sz w:val="20"/>
                <w:szCs w:val="20"/>
              </w:rPr>
              <w:t>С</w:t>
            </w:r>
            <w:r w:rsidRPr="00CF43E1">
              <w:rPr>
                <w:b/>
                <w:sz w:val="20"/>
                <w:szCs w:val="20"/>
                <w:lang w:val="kk-KZ"/>
              </w:rPr>
              <w:t>С</w:t>
            </w:r>
            <w:r w:rsidRPr="00CF43E1">
              <w:rPr>
                <w:b/>
                <w:sz w:val="20"/>
                <w:szCs w:val="20"/>
              </w:rPr>
              <w:t xml:space="preserve"> 15.</w:t>
            </w:r>
            <w:r w:rsidR="00AB5ACC" w:rsidRPr="00CF43E1">
              <w:rPr>
                <w:bCs/>
                <w:color w:val="000000"/>
                <w:sz w:val="20"/>
                <w:szCs w:val="20"/>
              </w:rPr>
              <w:t xml:space="preserve"> </w:t>
            </w:r>
            <w:r w:rsidR="002754AC" w:rsidRPr="009F0185">
              <w:rPr>
                <w:sz w:val="20"/>
                <w:szCs w:val="20"/>
                <w:lang w:eastAsia="ru-RU"/>
              </w:rPr>
              <w:t>Data Science жобасын іске асырудағы негізгі кезеңдер</w:t>
            </w:r>
            <w:r w:rsidR="002754AC" w:rsidRPr="00CF43E1">
              <w:rPr>
                <w:sz w:val="20"/>
                <w:szCs w:val="20"/>
                <w:lang w:eastAsia="ru-RU"/>
              </w:rPr>
              <w:t xml:space="preserve"> </w:t>
            </w:r>
            <w:r w:rsidR="002754AC" w:rsidRPr="00CF43E1">
              <w:rPr>
                <w:sz w:val="20"/>
                <w:szCs w:val="20"/>
                <w:lang w:val="kk-KZ" w:eastAsia="ru-RU"/>
              </w:rPr>
              <w:t>мен этикалық мәселелер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CF43E1" w:rsidP="00941A7A">
            <w:pPr>
              <w:tabs>
                <w:tab w:val="left" w:pos="1276"/>
              </w:tabs>
              <w:jc w:val="center"/>
              <w:rPr>
                <w:sz w:val="20"/>
                <w:szCs w:val="20"/>
                <w:lang w:val="kk-KZ"/>
              </w:rPr>
            </w:pPr>
            <w:r>
              <w:rPr>
                <w:sz w:val="20"/>
                <w:szCs w:val="20"/>
                <w:lang w:val="kk-KZ"/>
              </w:rPr>
              <w:t>7</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CF43E1" w:rsidRDefault="007D0022" w:rsidP="00941A7A">
            <w:pPr>
              <w:tabs>
                <w:tab w:val="left" w:pos="1276"/>
              </w:tabs>
              <w:rPr>
                <w:sz w:val="20"/>
                <w:szCs w:val="20"/>
                <w:lang w:val="kk-KZ"/>
              </w:rPr>
            </w:pPr>
            <w:r w:rsidRPr="00CF43E1">
              <w:rPr>
                <w:b/>
                <w:sz w:val="20"/>
                <w:szCs w:val="20"/>
                <w:lang w:val="kk-KZ"/>
              </w:rPr>
              <w:t>БОӨЖ7. Б</w:t>
            </w:r>
            <w:r w:rsidR="000A792C" w:rsidRPr="00CF43E1">
              <w:rPr>
                <w:b/>
                <w:sz w:val="20"/>
                <w:szCs w:val="20"/>
                <w:lang w:val="kk-KZ"/>
              </w:rPr>
              <w:t>ӨЖ3</w:t>
            </w:r>
            <w:r w:rsidR="007B2865" w:rsidRPr="00CF43E1">
              <w:rPr>
                <w:b/>
                <w:sz w:val="20"/>
                <w:szCs w:val="20"/>
                <w:lang w:val="kk-KZ"/>
              </w:rPr>
              <w:t xml:space="preserve">. </w:t>
            </w:r>
            <w:r w:rsidR="000A792C" w:rsidRPr="00CF43E1">
              <w:rPr>
                <w:b/>
                <w:sz w:val="20"/>
                <w:szCs w:val="20"/>
              </w:rPr>
              <w:t>(</w:t>
            </w:r>
            <w:r w:rsidR="000A792C" w:rsidRPr="00CF43E1">
              <w:rPr>
                <w:sz w:val="20"/>
                <w:szCs w:val="20"/>
                <w:lang w:val="kk-KZ"/>
              </w:rPr>
              <w:t>Қорғау, қабылдау</w:t>
            </w:r>
            <w:r w:rsidR="000A792C" w:rsidRPr="00CF43E1">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CF43E1" w:rsidP="00941A7A">
            <w:pPr>
              <w:tabs>
                <w:tab w:val="left" w:pos="1276"/>
              </w:tabs>
              <w:jc w:val="center"/>
              <w:rPr>
                <w:sz w:val="20"/>
                <w:szCs w:val="20"/>
                <w:lang w:val="kk-KZ"/>
              </w:rPr>
            </w:pPr>
            <w:r>
              <w:rPr>
                <w:sz w:val="20"/>
                <w:szCs w:val="20"/>
                <w:lang w:val="kk-KZ"/>
              </w:rPr>
              <w:t>22</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w:t>
      </w:r>
      <w:r w:rsidR="00761EE4" w:rsidRPr="00761EE4">
        <w:rPr>
          <w:b/>
          <w:sz w:val="20"/>
          <w:szCs w:val="20"/>
          <w:lang w:val="kk-KZ"/>
        </w:rPr>
        <w:t>Деректерді алдын ала өңдеу және тазалау</w:t>
      </w:r>
      <w:r w:rsidRPr="00761EE4">
        <w:rPr>
          <w:b/>
          <w:sz w:val="20"/>
          <w:szCs w:val="20"/>
          <w:lang w:val="kk-KZ"/>
        </w:rPr>
        <w:t>”.</w:t>
      </w:r>
      <w:r w:rsidRPr="00761EE4">
        <w:rPr>
          <w:rStyle w:val="eop"/>
          <w:b/>
          <w:sz w:val="20"/>
          <w:szCs w:val="20"/>
          <w:lang w:val="kk-KZ"/>
        </w:rPr>
        <w:t>(</w:t>
      </w:r>
      <w:r w:rsidR="00CF43E1">
        <w:rPr>
          <w:rStyle w:val="eop"/>
          <w:b/>
          <w:sz w:val="20"/>
          <w:szCs w:val="20"/>
          <w:lang w:val="kk-KZ"/>
        </w:rPr>
        <w:t>АБ 100%-ның 40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CF43E1" w:rsidP="00E47DCB">
            <w:pPr>
              <w:jc w:val="center"/>
              <w:rPr>
                <w:b/>
                <w:sz w:val="20"/>
                <w:szCs w:val="20"/>
                <w:lang w:val="kk-KZ"/>
              </w:rPr>
            </w:pPr>
            <w:r>
              <w:rPr>
                <w:rStyle w:val="normaltextrun"/>
                <w:color w:val="000000"/>
                <w:sz w:val="20"/>
                <w:szCs w:val="20"/>
                <w:lang w:val="kk-KZ"/>
              </w:rPr>
              <w:t>25-40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CF43E1" w:rsidP="00E47DCB">
            <w:pPr>
              <w:jc w:val="center"/>
              <w:rPr>
                <w:b/>
                <w:sz w:val="20"/>
                <w:szCs w:val="20"/>
                <w:lang w:val="kk-KZ"/>
              </w:rPr>
            </w:pPr>
            <w:r>
              <w:rPr>
                <w:rStyle w:val="normaltextrun"/>
                <w:color w:val="000000"/>
                <w:sz w:val="20"/>
                <w:szCs w:val="20"/>
                <w:lang w:val="kk-KZ"/>
              </w:rPr>
              <w:t>14-18</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әдістеменің ұсынылған практикалық тапсырмаға қолданылуын бағалау және талдау, алынған нәтиженің </w:t>
            </w:r>
            <w:r w:rsidRPr="00575757">
              <w:rPr>
                <w:b/>
                <w:bCs/>
                <w:sz w:val="20"/>
                <w:szCs w:val="20"/>
                <w:lang w:val="kk-KZ"/>
              </w:rPr>
              <w:lastRenderedPageBreak/>
              <w:t>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 xml:space="preserve">Оқу тапсырмасын толық орындап, қойылған сұраққа жан-жақты, дәлелді жауап беру, курстың практикалық мәселелерін </w:t>
            </w:r>
            <w:r w:rsidRPr="00575757">
              <w:rPr>
                <w:bCs/>
                <w:sz w:val="20"/>
                <w:szCs w:val="20"/>
                <w:lang w:val="kk-KZ"/>
              </w:rPr>
              <w:lastRenderedPageBreak/>
              <w:t>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материалды пайдалануда 3-4 дәлсіздікке, жалпылау мен тұжырымдардағы кішігірім қателіктерге жол беріледі, бұл тапсырманың </w:t>
            </w:r>
            <w:r w:rsidRPr="00575757">
              <w:rPr>
                <w:kern w:val="2"/>
                <w:sz w:val="20"/>
                <w:szCs w:val="20"/>
                <w:lang w:val="kk-KZ"/>
              </w:rPr>
              <w:lastRenderedPageBreak/>
              <w:t>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w:t>
            </w:r>
            <w:r w:rsidRPr="00575757">
              <w:rPr>
                <w:bCs/>
                <w:kern w:val="2"/>
                <w:sz w:val="20"/>
                <w:szCs w:val="20"/>
                <w:lang w:val="kk-KZ"/>
              </w:rPr>
              <w:lastRenderedPageBreak/>
              <w:t>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761EE4" w:rsidRPr="00761EE4">
        <w:rPr>
          <w:sz w:val="20"/>
          <w:szCs w:val="20"/>
          <w:lang w:val="kk-KZ"/>
        </w:rPr>
        <w:t xml:space="preserve"> </w:t>
      </w:r>
      <w:r w:rsidR="00761EE4" w:rsidRPr="00761EE4">
        <w:rPr>
          <w:b/>
          <w:sz w:val="20"/>
          <w:szCs w:val="20"/>
          <w:lang w:val="kk-KZ"/>
        </w:rPr>
        <w:t>Машиналық оқыту алгоритмдерін салыстыру</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EC1C3F">
        <w:rPr>
          <w:rStyle w:val="eop"/>
          <w:b/>
          <w:sz w:val="20"/>
          <w:szCs w:val="20"/>
          <w:lang w:val="kk-KZ"/>
        </w:rPr>
        <w:t xml:space="preserve"> 22</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EC1C3F" w:rsidP="00E47DCB">
            <w:pPr>
              <w:jc w:val="center"/>
              <w:rPr>
                <w:b/>
                <w:sz w:val="20"/>
                <w:szCs w:val="20"/>
                <w:lang w:val="kk-KZ"/>
              </w:rPr>
            </w:pPr>
            <w:r>
              <w:rPr>
                <w:rStyle w:val="normaltextrun"/>
                <w:color w:val="000000"/>
                <w:sz w:val="20"/>
                <w:szCs w:val="20"/>
                <w:lang w:val="kk-KZ"/>
              </w:rPr>
              <w:t>15-22</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761EE4">
            <w:pPr>
              <w:shd w:val="clear" w:color="auto" w:fill="FFFFFF"/>
              <w:spacing w:after="160" w:line="256" w:lineRule="auto"/>
              <w:jc w:val="both"/>
              <w:textAlignment w:val="baseline"/>
              <w:rPr>
                <w:b/>
                <w:bCs/>
                <w:kern w:val="2"/>
                <w:sz w:val="20"/>
                <w:szCs w:val="20"/>
                <w:lang w:val="kk-KZ"/>
              </w:rPr>
            </w:pPr>
            <w:r>
              <w:rPr>
                <w:bCs/>
                <w:sz w:val="20"/>
                <w:szCs w:val="20"/>
                <w:lang w:val="kk-KZ"/>
              </w:rPr>
              <w:t>Машиналық оқыту алгоритмдерін салыстыру және олардың қолданылу</w:t>
            </w:r>
            <w:r w:rsidR="007D0022">
              <w:rPr>
                <w:bCs/>
                <w:sz w:val="20"/>
                <w:szCs w:val="20"/>
                <w:lang w:val="kk-KZ"/>
              </w:rPr>
              <w:t xml:space="preserve">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E47DCB">
            <w:pPr>
              <w:pStyle w:val="aff0"/>
              <w:spacing w:before="0" w:beforeAutospacing="0" w:after="0" w:afterAutospacing="0"/>
              <w:jc w:val="both"/>
              <w:rPr>
                <w:kern w:val="2"/>
                <w:sz w:val="20"/>
                <w:szCs w:val="20"/>
                <w:lang w:val="kk-KZ"/>
              </w:rPr>
            </w:pPr>
            <w:r>
              <w:rPr>
                <w:bCs/>
                <w:sz w:val="20"/>
                <w:szCs w:val="20"/>
                <w:lang w:val="kk-KZ"/>
              </w:rPr>
              <w:t>Машиналық оқытуға</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sidRPr="00761EE4">
        <w:rPr>
          <w:b/>
          <w:sz w:val="20"/>
          <w:szCs w:val="20"/>
          <w:lang w:val="kk-KZ"/>
        </w:rPr>
        <w:t>БӨЖ 3. “</w:t>
      </w:r>
      <w:r w:rsidR="00761EE4" w:rsidRPr="00761EE4">
        <w:rPr>
          <w:b/>
          <w:sz w:val="20"/>
          <w:szCs w:val="20"/>
          <w:lang w:val="kk-KZ"/>
        </w:rPr>
        <w:t xml:space="preserve"> Деректерді визуализациялау әдістері</w:t>
      </w:r>
      <w:r w:rsidR="00761EE4" w:rsidRPr="00761EE4">
        <w:rPr>
          <w:b/>
          <w:iCs/>
          <w:color w:val="000000"/>
          <w:spacing w:val="-11"/>
          <w:sz w:val="20"/>
          <w:szCs w:val="20"/>
          <w:lang w:val="kk-KZ"/>
        </w:rPr>
        <w:t xml:space="preserve"> </w:t>
      </w:r>
      <w:r w:rsidRPr="00761EE4">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EC1C3F">
        <w:rPr>
          <w:rStyle w:val="eop"/>
          <w:b/>
          <w:sz w:val="20"/>
          <w:szCs w:val="20"/>
          <w:lang w:val="kk-KZ"/>
        </w:rPr>
        <w:t xml:space="preserve"> 22</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EC1C3F" w:rsidP="00E47DCB">
            <w:pPr>
              <w:jc w:val="center"/>
              <w:rPr>
                <w:b/>
                <w:sz w:val="20"/>
                <w:szCs w:val="20"/>
                <w:lang w:val="kk-KZ"/>
              </w:rPr>
            </w:pPr>
            <w:r>
              <w:rPr>
                <w:rStyle w:val="normaltextrun"/>
                <w:color w:val="000000"/>
                <w:sz w:val="20"/>
                <w:szCs w:val="20"/>
                <w:lang w:val="kk-KZ"/>
              </w:rPr>
              <w:lastRenderedPageBreak/>
              <w:t>15-22</w:t>
            </w:r>
            <w:r w:rsidR="00BD4D6B"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lastRenderedPageBreak/>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lastRenderedPageBreak/>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lastRenderedPageBreak/>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lastRenderedPageBreak/>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lastRenderedPageBreak/>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lastRenderedPageBreak/>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lastRenderedPageBreak/>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61EE4" w:rsidP="00E47DCB">
            <w:pPr>
              <w:shd w:val="clear" w:color="auto" w:fill="FFFFFF"/>
              <w:spacing w:after="160" w:line="256" w:lineRule="auto"/>
              <w:jc w:val="both"/>
              <w:textAlignment w:val="baseline"/>
              <w:rPr>
                <w:b/>
                <w:bCs/>
                <w:kern w:val="2"/>
                <w:sz w:val="20"/>
                <w:szCs w:val="20"/>
                <w:lang w:val="kk-KZ"/>
              </w:rPr>
            </w:pPr>
            <w:r>
              <w:rPr>
                <w:bCs/>
                <w:sz w:val="20"/>
                <w:szCs w:val="20"/>
                <w:lang w:val="kk-KZ"/>
              </w:rPr>
              <w:t>Деректерд</w:t>
            </w:r>
            <w:r w:rsidR="007D0022">
              <w:rPr>
                <w:bCs/>
                <w:sz w:val="20"/>
                <w:szCs w:val="20"/>
                <w:lang w:val="kk-KZ"/>
              </w:rPr>
              <w:t>і</w:t>
            </w:r>
            <w:r>
              <w:rPr>
                <w:bCs/>
                <w:sz w:val="20"/>
                <w:szCs w:val="20"/>
                <w:lang w:val="kk-KZ"/>
              </w:rPr>
              <w:t xml:space="preserve"> визуализациялау әдістерін</w:t>
            </w:r>
            <w:r w:rsidR="007D0022">
              <w:rPr>
                <w:bCs/>
                <w:sz w:val="20"/>
                <w:szCs w:val="20"/>
                <w:lang w:val="kk-KZ"/>
              </w:rPr>
              <w:t xml:space="preserve"> талдап,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8F4FCE"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w:t>
      </w:r>
      <w:r w:rsidR="00761EE4">
        <w:rPr>
          <w:b/>
          <w:sz w:val="20"/>
          <w:szCs w:val="20"/>
          <w:lang w:val="kk-KZ"/>
        </w:rPr>
        <w:t>____________________________</w:t>
      </w:r>
      <w:r w:rsidR="007D0022" w:rsidRPr="00F77326">
        <w:rPr>
          <w:b/>
          <w:sz w:val="20"/>
          <w:szCs w:val="20"/>
          <w:lang w:val="kk-KZ"/>
        </w:rPr>
        <w:t xml:space="preserve">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w:t>
      </w:r>
      <w:r w:rsidR="008F4FCE">
        <w:rPr>
          <w:b/>
          <w:sz w:val="20"/>
          <w:szCs w:val="20"/>
          <w:lang w:val="kk-KZ"/>
        </w:rPr>
        <w:t>_____________________ Мукимбеков М.Ж</w:t>
      </w:r>
      <w:r>
        <w:rPr>
          <w:b/>
          <w:sz w:val="20"/>
          <w:szCs w:val="20"/>
          <w:lang w:val="kk-KZ"/>
        </w:rPr>
        <w:t>.</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8D7" w:rsidRDefault="003D78D7" w:rsidP="004C6A23">
      <w:r>
        <w:separator/>
      </w:r>
    </w:p>
  </w:endnote>
  <w:endnote w:type="continuationSeparator" w:id="1">
    <w:p w:rsidR="003D78D7" w:rsidRDefault="003D78D7" w:rsidP="004C6A23">
      <w:r>
        <w:continuationSeparator/>
      </w:r>
    </w:p>
  </w:endnote>
  <w:endnote w:type="continuationNotice" w:id="2">
    <w:p w:rsidR="003D78D7" w:rsidRDefault="003D78D7"/>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8D7" w:rsidRDefault="003D78D7" w:rsidP="004C6A23">
      <w:r>
        <w:separator/>
      </w:r>
    </w:p>
  </w:footnote>
  <w:footnote w:type="continuationSeparator" w:id="1">
    <w:p w:rsidR="003D78D7" w:rsidRDefault="003D78D7" w:rsidP="004C6A23">
      <w:r>
        <w:continuationSeparator/>
      </w:r>
    </w:p>
  </w:footnote>
  <w:footnote w:type="continuationNotice" w:id="2">
    <w:p w:rsidR="003D78D7" w:rsidRDefault="003D78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508"/>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6B1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54AC"/>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3E03"/>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4D68"/>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D78D7"/>
    <w:rsid w:val="003E6760"/>
    <w:rsid w:val="003E6E0D"/>
    <w:rsid w:val="003E7653"/>
    <w:rsid w:val="003F0CE9"/>
    <w:rsid w:val="003F1B5D"/>
    <w:rsid w:val="003F29FA"/>
    <w:rsid w:val="003F2DC5"/>
    <w:rsid w:val="003F4279"/>
    <w:rsid w:val="003F4F34"/>
    <w:rsid w:val="003F50E7"/>
    <w:rsid w:val="003F5376"/>
    <w:rsid w:val="00401A75"/>
    <w:rsid w:val="00401D74"/>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3C9B"/>
    <w:rsid w:val="00444557"/>
    <w:rsid w:val="0045082A"/>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09C4"/>
    <w:rsid w:val="007451BB"/>
    <w:rsid w:val="0074666D"/>
    <w:rsid w:val="00750D6B"/>
    <w:rsid w:val="00752D2A"/>
    <w:rsid w:val="0075375A"/>
    <w:rsid w:val="00753B50"/>
    <w:rsid w:val="00755C96"/>
    <w:rsid w:val="00756F4E"/>
    <w:rsid w:val="00757123"/>
    <w:rsid w:val="00761EE4"/>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0F31"/>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4FC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0A8"/>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004C"/>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1EE"/>
    <w:rsid w:val="00BE3F4E"/>
    <w:rsid w:val="00BF3A58"/>
    <w:rsid w:val="00BF3D64"/>
    <w:rsid w:val="00BF4583"/>
    <w:rsid w:val="00C002F1"/>
    <w:rsid w:val="00C037E1"/>
    <w:rsid w:val="00C03EF1"/>
    <w:rsid w:val="00C055D3"/>
    <w:rsid w:val="00C0614F"/>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CF43E1"/>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5495"/>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2120"/>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1C3F"/>
    <w:rsid w:val="00EC2901"/>
    <w:rsid w:val="00EC2C86"/>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341"/>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9</Pages>
  <Words>2982</Words>
  <Characters>17000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157</cp:revision>
  <cp:lastPrinted>2024-01-18T10:21:00Z</cp:lastPrinted>
  <dcterms:created xsi:type="dcterms:W3CDTF">2024-01-15T09:49:00Z</dcterms:created>
  <dcterms:modified xsi:type="dcterms:W3CDTF">2025-01-14T12:49:00Z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